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90E44">
        <w:tc>
          <w:tcPr>
            <w:tcW w:w="3143" w:type="dxa"/>
          </w:tcPr>
          <w:p w:rsidR="009F5029" w:rsidRPr="009F5029" w:rsidRDefault="00E71DC1" w:rsidP="00FD70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="00FD70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мая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E15A7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E71D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E71DC1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90E44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4D023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1820B0" w:rsidRDefault="004D0233" w:rsidP="004D02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6B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FD70C1">
        <w:rPr>
          <w:rFonts w:ascii="Times New Roman" w:hAnsi="Times New Roman" w:cs="Times New Roman"/>
          <w:sz w:val="28"/>
          <w:szCs w:val="28"/>
        </w:rPr>
        <w:t>2</w:t>
      </w:r>
      <w:r w:rsidR="00E71DC1">
        <w:rPr>
          <w:rFonts w:ascii="Times New Roman" w:hAnsi="Times New Roman" w:cs="Times New Roman"/>
          <w:sz w:val="28"/>
          <w:szCs w:val="28"/>
        </w:rPr>
        <w:t>7</w:t>
      </w:r>
      <w:r w:rsidR="00106FEC">
        <w:rPr>
          <w:rFonts w:ascii="Times New Roman" w:hAnsi="Times New Roman" w:cs="Times New Roman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sz w:val="28"/>
          <w:szCs w:val="28"/>
        </w:rPr>
        <w:t>ма</w:t>
      </w:r>
      <w:r w:rsidR="00106FEC">
        <w:rPr>
          <w:rFonts w:ascii="Times New Roman" w:hAnsi="Times New Roman" w:cs="Times New Roman"/>
          <w:sz w:val="28"/>
          <w:szCs w:val="28"/>
        </w:rPr>
        <w:t>я</w:t>
      </w:r>
      <w:r w:rsidRPr="00E816BD"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E816BD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</w:t>
      </w:r>
      <w:r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Pr="009F50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вопрос</w:t>
      </w:r>
      <w:r w:rsidR="001820B0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</w:t>
      </w:r>
      <w:r w:rsidRPr="00101388">
        <w:rPr>
          <w:rFonts w:ascii="Times New Roman" w:hAnsi="Times New Roman" w:cs="Times New Roman"/>
          <w:sz w:val="28"/>
          <w:szCs w:val="28"/>
        </w:rPr>
        <w:t>в части</w:t>
      </w:r>
      <w:r w:rsidR="001820B0">
        <w:rPr>
          <w:rFonts w:ascii="Times New Roman" w:hAnsi="Times New Roman" w:cs="Times New Roman"/>
          <w:sz w:val="28"/>
          <w:szCs w:val="28"/>
        </w:rPr>
        <w:t>: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(КТ/28), с исключением из зоны жилой застройки первого типа (Ж-1/14), земельного участка с кадастровым номером 08:14:030542:2054 площадью 200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жилая группа жилая группа «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Универ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-Сити», № 55 «А»;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(Ж-1/07), с исключением из зоны коммерческой (торговой) застройки (КТ/01), земельного участка с кадастровым номером 08:14:030234:500 площадью 1252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34 проезд, № 10;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(Ж-1/07), с исключением из зоны коммерческой (торговой) застройки (КТ/01), земельного участка с кадастровым номером 08:14:030234:84 площадью 1500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улица им. Р.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Веткаловой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, № 77 «А»;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(КТ/15), с исключением из зоны режимных объектов (С-1/20), земельного участка с кадастровым номером 08:14:030609:138 площадью 4156,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Ю.Клыкова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, № 87 «Б»;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(Ж-1/05), с исключением из зоны общественно-деловой застройки (ОД/02), земельного участка с кадастровым номером 08:14:030246:69 площадью 714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</w:t>
      </w:r>
      <w:r w:rsidRPr="00E71DC1">
        <w:rPr>
          <w:rFonts w:ascii="Times New Roman" w:hAnsi="Times New Roman" w:cs="Times New Roman"/>
          <w:sz w:val="28"/>
          <w:szCs w:val="28"/>
        </w:rPr>
        <w:lastRenderedPageBreak/>
        <w:t>расположенного по адресу: Республика Калмыкия, город Элиста, ул. 28-й Армии, д. № 45;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E71DC1">
        <w:rPr>
          <w:rFonts w:ascii="Times New Roman" w:hAnsi="Times New Roman" w:cs="Times New Roman"/>
          <w:sz w:val="28"/>
          <w:szCs w:val="28"/>
        </w:rPr>
        <w:t>включения в зону инженерной инфраструктуры города (ИГ/02), с исключением из зоны городских лесов (Р-3),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71DC1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 xml:space="preserve">ов общей площадью 2753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71DC1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71DC1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10 </w:t>
      </w:r>
      <w:proofErr w:type="spellStart"/>
      <w:proofErr w:type="gramStart"/>
      <w:r w:rsidRPr="00E71DC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E71DC1">
        <w:rPr>
          <w:rFonts w:ascii="Times New Roman" w:hAnsi="Times New Roman" w:cs="Times New Roman"/>
          <w:sz w:val="28"/>
          <w:szCs w:val="28"/>
        </w:rPr>
        <w:t xml:space="preserve"> западнее № 88;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(Ж-1/12), с исключением из производственно-коммунальной зоны первого типа (П-1/31), земельного участка с кадастровым номером 08:14:030547:0027 площадью 29224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город Элиста, Восточная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, 5 проезд, № 36;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(Ж-1/36), с исключением из зоны жилой застройки второго типа (Ж-2/13), зоны многофункциональной застройки (ОЖ/08), земельного участка с кадастровым номером 08:14:032501:1451 площадью 600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проезд Лермонтова, юго-восточнее д. 2 «А» в 968 метрах; 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(КТ/29), с исключением из зоны жилой застройки первого типа (Ж-1/18), земельного участка с кадастровым номером 08:14:030416:144 площадью 150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им. Скрипкина В.П., №1 «Б»;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(Ж-1/02), с исключением из зоны общественных парков (Р-1/01), земельного участка с кадастровым номером 08:14:000000:137 площадью 429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Сарта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, № 12;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жилой застройки второго типа (Ж-2/08), земельного участка площадью 297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4 </w:t>
      </w:r>
      <w:proofErr w:type="spellStart"/>
      <w:proofErr w:type="gramStart"/>
      <w:r w:rsidRPr="00E71DC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жилой застройки второго типа (Ж-2/12), земельного участка площадью 117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6 </w:t>
      </w:r>
      <w:proofErr w:type="spellStart"/>
      <w:proofErr w:type="gramStart"/>
      <w:r w:rsidRPr="00E71DC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.;</w:t>
      </w:r>
      <w:proofErr w:type="gramEnd"/>
      <w:r w:rsidRPr="00E71D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жилой застройки второго типа (Ж-2/12), земельного участка площадью 120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7 </w:t>
      </w:r>
      <w:proofErr w:type="spellStart"/>
      <w:proofErr w:type="gramStart"/>
      <w:r w:rsidRPr="00E71DC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жилой застройки второго типа (Ж-2/13), земельного участка площадью 70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8 </w:t>
      </w:r>
      <w:proofErr w:type="spellStart"/>
      <w:proofErr w:type="gramStart"/>
      <w:r w:rsidRPr="00E71DC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жилой застройки второго типа (Ж-2/17), земельного участка площадью 325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ул. Ипподромная;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жилой застройки второго типа (Ж-2/12), земельного участка площадью 240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ул. Ю. Клыкова, № 132;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(ОС/31), с исключением из зоны многофункциональной застройки (ОЖ/03), земельного участка площадью 90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ул. им. </w:t>
      </w:r>
      <w:proofErr w:type="spellStart"/>
      <w:r w:rsidRPr="00E71DC1">
        <w:rPr>
          <w:rFonts w:ascii="Times New Roman" w:hAnsi="Times New Roman" w:cs="Times New Roman"/>
          <w:sz w:val="28"/>
          <w:szCs w:val="28"/>
        </w:rPr>
        <w:t>Сусеева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 xml:space="preserve"> А.И.; 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(ОС/05), с исключением из зоны жилой застройки второго типа (Ж-2/03),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t>126</w:t>
      </w:r>
      <w:r w:rsidRPr="00E71DC1">
        <w:rPr>
          <w:rFonts w:ascii="Times New Roman" w:hAnsi="Times New Roman" w:cs="Times New Roman"/>
          <w:sz w:val="28"/>
          <w:szCs w:val="28"/>
        </w:rPr>
        <w:t xml:space="preserve"> кв. м., расположенного по адресному ориентиру: Республика Калмыкия, город Элиста, улица 8 Марта;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сферы, с исключением из зоны многофункциональной застройки (ОЖ/06), земельного участка площадью 90 кв. м., расположенного по адресному ориентиру: Республика Калмыкия, город Элиста, улица Ю. Клыкова; 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жилой застройки второго типа (Ж-2/06), земельного участка площадью 247 кв. м., расположенного по адресному ориентиру: Республика Калмыкия, город Элиста, 1 </w:t>
      </w:r>
      <w:proofErr w:type="spellStart"/>
      <w:proofErr w:type="gramStart"/>
      <w:r w:rsidRPr="00E71DC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E71DC1">
        <w:rPr>
          <w:rFonts w:ascii="Times New Roman" w:hAnsi="Times New Roman" w:cs="Times New Roman"/>
          <w:sz w:val="28"/>
          <w:szCs w:val="28"/>
        </w:rPr>
        <w:t>.</w:t>
      </w:r>
      <w:r w:rsidR="00266D2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21) </w:t>
      </w:r>
      <w:r w:rsidRPr="00E71D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жилой застройки первого типа (Ж-1/18), земельного участка площадью 117 кв. м., расположенного по адресному ориентиру: Республика Калмыкия, город Элиста, 2-я улица; </w:t>
      </w:r>
    </w:p>
    <w:p w:rsidR="00E71DC1" w:rsidRP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22) </w:t>
      </w:r>
      <w:r w:rsidRPr="00E71DC1">
        <w:rPr>
          <w:rFonts w:ascii="Times New Roman" w:hAnsi="Times New Roman" w:cs="Times New Roman"/>
          <w:sz w:val="28"/>
          <w:szCs w:val="28"/>
        </w:rPr>
        <w:t>включения в зону размещения объектов социальной сферы (ОС), с исключением из зоны жилой застройки первого типа (Ж-1/08), земельного участка площадью 126 кв. м., расположенного по адресному ориентиру: Республика Калмыкия, город Элиста, улица Автомобилистов;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23) </w:t>
      </w:r>
      <w:r w:rsidRPr="00E71DC1">
        <w:rPr>
          <w:rFonts w:ascii="Times New Roman" w:hAnsi="Times New Roman" w:cs="Times New Roman"/>
          <w:sz w:val="28"/>
          <w:szCs w:val="28"/>
        </w:rPr>
        <w:t>включения в зону размещения объектов социальной сферы (ОС), с исключением из зоны жилой застройки первого типа (Ж-1/05), земельного участка площадью 144 кв. м., расположенного по адресному ориентиру: Республика Калмыкия, город Элиста, улица Строительная.</w:t>
      </w:r>
    </w:p>
    <w:p w:rsidR="004D0233" w:rsidRPr="003612ED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D0233" w:rsidRPr="003612ED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4D0233" w:rsidRPr="003612ED" w:rsidRDefault="003612ED" w:rsidP="003612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0233" w:rsidRPr="003612ED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4D0233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4D0233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lastRenderedPageBreak/>
        <w:t>подготовку и опубликование заключения о результатах публичных слушаний.</w:t>
      </w:r>
    </w:p>
    <w:p w:rsidR="004D0233" w:rsidRP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4D0233" w:rsidRPr="003F2C58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D12E56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D12E5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D12E56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D12E56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D12E5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D12E56">
        <w:rPr>
          <w:rFonts w:ascii="Times New Roman" w:hAnsi="Times New Roman" w:cs="Times New Roman"/>
          <w:sz w:val="28"/>
          <w:szCs w:val="28"/>
        </w:rPr>
        <w:t xml:space="preserve"> К.А. </w:t>
      </w:r>
      <w:r>
        <w:rPr>
          <w:rFonts w:ascii="Times New Roman" w:hAnsi="Times New Roman" w:cs="Times New Roman"/>
          <w:sz w:val="28"/>
          <w:szCs w:val="28"/>
        </w:rPr>
        <w:t xml:space="preserve">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E71DC1">
        <w:rPr>
          <w:rFonts w:ascii="Times New Roman" w:hAnsi="Times New Roman" w:cs="Times New Roman"/>
          <w:sz w:val="28"/>
          <w:szCs w:val="28"/>
        </w:rPr>
        <w:t>21</w:t>
      </w:r>
      <w:r w:rsidR="00182525">
        <w:rPr>
          <w:rFonts w:ascii="Times New Roman" w:hAnsi="Times New Roman" w:cs="Times New Roman"/>
          <w:sz w:val="28"/>
          <w:szCs w:val="28"/>
        </w:rPr>
        <w:t xml:space="preserve"> мая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4D0233" w:rsidRPr="008C269F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E71DC1">
        <w:rPr>
          <w:rFonts w:ascii="Times New Roman" w:hAnsi="Times New Roman" w:cs="Times New Roman"/>
          <w:sz w:val="28"/>
          <w:szCs w:val="28"/>
        </w:rPr>
        <w:t>23</w:t>
      </w:r>
      <w:r w:rsidR="00182525">
        <w:rPr>
          <w:rFonts w:ascii="Times New Roman" w:hAnsi="Times New Roman" w:cs="Times New Roman"/>
          <w:sz w:val="28"/>
          <w:szCs w:val="28"/>
        </w:rPr>
        <w:t xml:space="preserve"> мая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A120F">
        <w:rPr>
          <w:rFonts w:ascii="Times New Roman" w:hAnsi="Times New Roman" w:cs="Times New Roman"/>
          <w:sz w:val="28"/>
          <w:szCs w:val="28"/>
        </w:rPr>
        <w:t>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4D0233" w:rsidRPr="00DB70B6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E71DC1">
        <w:rPr>
          <w:rFonts w:ascii="Times New Roman" w:hAnsi="Times New Roman" w:cs="Times New Roman"/>
          <w:sz w:val="28"/>
          <w:szCs w:val="28"/>
        </w:rPr>
        <w:t>1</w:t>
      </w:r>
      <w:r w:rsidR="00182525">
        <w:rPr>
          <w:rFonts w:ascii="Times New Roman" w:hAnsi="Times New Roman" w:cs="Times New Roman"/>
          <w:sz w:val="28"/>
          <w:szCs w:val="28"/>
        </w:rPr>
        <w:t>7 мая</w:t>
      </w:r>
      <w:r w:rsidR="001820B0" w:rsidRPr="001820B0">
        <w:rPr>
          <w:rFonts w:ascii="Times New Roman" w:hAnsi="Times New Roman" w:cs="Times New Roman"/>
          <w:sz w:val="28"/>
          <w:szCs w:val="28"/>
        </w:rPr>
        <w:t xml:space="preserve"> 2022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D12E56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D12E5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D12E56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90E44">
        <w:trPr>
          <w:trHeight w:val="695"/>
        </w:trPr>
        <w:tc>
          <w:tcPr>
            <w:tcW w:w="5244" w:type="dxa"/>
          </w:tcPr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E71DC1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  <w:r w:rsidR="00182525">
              <w:rPr>
                <w:rFonts w:ascii="Times New Roman" w:hAnsi="Times New Roman" w:cs="Times New Roman"/>
                <w:sz w:val="27"/>
                <w:szCs w:val="27"/>
              </w:rPr>
              <w:t xml:space="preserve"> мая</w:t>
            </w:r>
            <w:r w:rsidR="001820B0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E71DC1">
              <w:rPr>
                <w:rFonts w:ascii="Times New Roman" w:hAnsi="Times New Roman" w:cs="Times New Roman"/>
                <w:sz w:val="27"/>
                <w:szCs w:val="27"/>
              </w:rPr>
              <w:t>51</w:t>
            </w:r>
          </w:p>
          <w:p w:rsidR="00725F0B" w:rsidRPr="001059F4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4D0233" w:rsidRPr="001022E0" w:rsidTr="009C695E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4D0233" w:rsidRPr="001022E0" w:rsidRDefault="004D0233" w:rsidP="001820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20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4D0233" w:rsidRPr="001022E0" w:rsidRDefault="004D0233" w:rsidP="004D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4D0233" w:rsidRPr="001022E0" w:rsidRDefault="004D0233" w:rsidP="009C69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4D0233" w:rsidRPr="001022E0" w:rsidTr="009C69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233" w:rsidRPr="00730656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4D0233" w:rsidRDefault="004D0233" w:rsidP="004D0233">
            <w:pPr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города Элисты</w:t>
            </w:r>
          </w:p>
          <w:p w:rsidR="004D0233" w:rsidRPr="00FA00D1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</w:tbl>
    <w:p w:rsidR="004D0233" w:rsidRPr="00101388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 и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</w:t>
      </w:r>
      <w:r w:rsidRPr="00101388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388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0"/>
          <w:szCs w:val="28"/>
        </w:rPr>
      </w:pPr>
    </w:p>
    <w:p w:rsidR="004D0233" w:rsidRPr="00101388" w:rsidRDefault="00182525" w:rsidP="005B08C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08C5">
        <w:rPr>
          <w:rFonts w:ascii="Times New Roman" w:hAnsi="Times New Roman" w:cs="Times New Roman"/>
          <w:sz w:val="28"/>
          <w:szCs w:val="28"/>
        </w:rPr>
        <w:t xml:space="preserve">. </w:t>
      </w:r>
      <w:r w:rsidR="004D0233" w:rsidRPr="00101388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</w:t>
      </w:r>
      <w:r w:rsidR="009A120F" w:rsidRPr="00101388">
        <w:rPr>
          <w:rFonts w:ascii="Times New Roman" w:hAnsi="Times New Roman" w:cs="Times New Roman"/>
          <w:sz w:val="28"/>
          <w:szCs w:val="28"/>
        </w:rPr>
        <w:t>), следующ</w:t>
      </w:r>
      <w:r w:rsidR="005B08C5">
        <w:rPr>
          <w:rFonts w:ascii="Times New Roman" w:hAnsi="Times New Roman" w:cs="Times New Roman"/>
          <w:sz w:val="28"/>
          <w:szCs w:val="28"/>
        </w:rPr>
        <w:t>и</w:t>
      </w:r>
      <w:r w:rsidR="004D0233" w:rsidRPr="00101388">
        <w:rPr>
          <w:rFonts w:ascii="Times New Roman" w:hAnsi="Times New Roman" w:cs="Times New Roman"/>
          <w:sz w:val="28"/>
          <w:szCs w:val="28"/>
        </w:rPr>
        <w:t>е изменени</w:t>
      </w:r>
      <w:r w:rsidR="005B08C5">
        <w:rPr>
          <w:rFonts w:ascii="Times New Roman" w:hAnsi="Times New Roman" w:cs="Times New Roman"/>
          <w:sz w:val="28"/>
          <w:szCs w:val="28"/>
        </w:rPr>
        <w:t>я</w:t>
      </w:r>
      <w:r w:rsidR="004D0233" w:rsidRPr="00101388">
        <w:rPr>
          <w:rFonts w:ascii="Times New Roman" w:hAnsi="Times New Roman" w:cs="Times New Roman"/>
          <w:sz w:val="28"/>
          <w:szCs w:val="28"/>
        </w:rPr>
        <w:t>: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(КТ/28),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(Ж-1/14),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08:14:030542:2054 площадью 200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жилая группа жилая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Универ</w:t>
      </w:r>
      <w:proofErr w:type="spellEnd"/>
      <w:r>
        <w:rPr>
          <w:rFonts w:ascii="Times New Roman" w:hAnsi="Times New Roman" w:cs="Times New Roman"/>
          <w:sz w:val="28"/>
          <w:szCs w:val="28"/>
        </w:rPr>
        <w:t>-Сити», № 55 «А»,</w:t>
      </w:r>
      <w:r w:rsidRPr="00E71DC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(Ж-1/07),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(КТ/01),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08:14:030234:500 площадью 1252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34 проезд, № 10,</w:t>
      </w:r>
      <w:r w:rsidRPr="00E71DC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согласно схеме № 2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(Ж-1/07), </w:t>
      </w:r>
      <w:r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(КТ/01), </w:t>
      </w:r>
      <w:r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08:14:030234:84 площадью 1500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улица им.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Веткаловой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№ 77 «А»,</w:t>
      </w:r>
      <w:r w:rsidRPr="00E71DC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согласно схеме № 3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(КТ/15),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режимных объектов (С-1/20),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08:14:030609:138 площадью 4156,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Ю.Клыкова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 87 «Б»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r w:rsidR="00266D2F" w:rsidRPr="00266D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4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(Ж-1/05), </w:t>
      </w:r>
      <w:proofErr w:type="spellStart"/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зоны общественно-деловой застройки (ОД/02),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08:14:030246:69 площадью 714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28-й Армии, д. № 45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r w:rsidR="00266D2F" w:rsidRPr="00266D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5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инженерной инфраструктуры города (ИГ/02),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</w:t>
      </w:r>
      <w:r w:rsidR="00266D2F">
        <w:rPr>
          <w:rFonts w:ascii="Times New Roman" w:hAnsi="Times New Roman" w:cs="Times New Roman"/>
          <w:sz w:val="28"/>
          <w:szCs w:val="28"/>
        </w:rPr>
        <w:t>городских лесов (Р-3), земельные участки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площадью 2753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</w:t>
      </w:r>
      <w:r w:rsidR="00266D2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10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западнее № 88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r w:rsidR="00266D2F" w:rsidRPr="00266D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6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(Ж-1/12),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08:14:030547:0027 площадью 29224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город Элиста, Восточная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5 проезд, № 36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r w:rsidR="00266D2F" w:rsidRPr="00266D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7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(Ж-1/36),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(Ж-2/13), зоны многофункциональной застройки (ОЖ/08),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08:14:032501:1451 площадью 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проезд Лермонтова, юго-восточнее д. 2 «А» в 968 метрах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r w:rsidR="00266D2F" w:rsidRPr="00266D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8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(КТ/29),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(Ж-1/18),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08:14:030416:144 площадью 150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Скрипкина В.П., №1 «Б»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r w:rsidR="00266D2F" w:rsidRPr="00266D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9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(Ж-1/02),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общественных парков (Р-1/01),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08:14:000000:137 площадью 429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Сарта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 12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r w:rsidR="00266D2F" w:rsidRPr="00266D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10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(Ж-2/08),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297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4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66D2F" w:rsidRPr="00266D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(Ж-2/12), </w:t>
      </w:r>
      <w:r w:rsidR="00266D2F">
        <w:rPr>
          <w:rFonts w:ascii="Times New Roman" w:hAnsi="Times New Roman"/>
          <w:sz w:val="28"/>
          <w:szCs w:val="28"/>
        </w:rPr>
        <w:t xml:space="preserve">земельный </w:t>
      </w:r>
      <w:r w:rsidR="00266D2F">
        <w:rPr>
          <w:rFonts w:ascii="Times New Roman" w:hAnsi="Times New Roman"/>
          <w:sz w:val="28"/>
          <w:szCs w:val="28"/>
        </w:rPr>
        <w:lastRenderedPageBreak/>
        <w:t xml:space="preserve">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117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6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66D2F" w:rsidRPr="00266D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12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120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7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66D2F">
        <w:rPr>
          <w:rFonts w:ascii="Times New Roman" w:hAnsi="Times New Roman" w:cs="Times New Roman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13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70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8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66D2F">
        <w:rPr>
          <w:rFonts w:ascii="Times New Roman" w:hAnsi="Times New Roman" w:cs="Times New Roman"/>
          <w:sz w:val="28"/>
          <w:szCs w:val="28"/>
        </w:rPr>
        <w:t xml:space="preserve">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14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(Ж-2/17),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325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Ипподромная</w:t>
      </w:r>
      <w:r w:rsidR="00266D2F">
        <w:rPr>
          <w:rFonts w:ascii="Times New Roman" w:hAnsi="Times New Roman" w:cs="Times New Roman"/>
          <w:sz w:val="28"/>
          <w:szCs w:val="28"/>
        </w:rPr>
        <w:t xml:space="preserve">,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15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(Ж-2/12), </w:t>
      </w:r>
      <w:r w:rsidR="00266D2F"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площадью 240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Ю. Клыкова, № 132</w:t>
      </w:r>
      <w:r w:rsidR="00266D2F">
        <w:rPr>
          <w:rFonts w:ascii="Times New Roman" w:hAnsi="Times New Roman" w:cs="Times New Roman"/>
          <w:sz w:val="28"/>
          <w:szCs w:val="28"/>
        </w:rPr>
        <w:t xml:space="preserve">,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16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(ОС/31),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(ОЖ/03),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90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</w:t>
      </w:r>
      <w:r w:rsidR="00266D2F">
        <w:rPr>
          <w:rFonts w:ascii="Times New Roman" w:hAnsi="Times New Roman" w:cs="Times New Roman"/>
          <w:sz w:val="28"/>
          <w:szCs w:val="28"/>
        </w:rPr>
        <w:t xml:space="preserve">,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17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(ОС/05),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(Ж-2/03),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126 кв. м.,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8 Марта</w:t>
      </w:r>
      <w:r w:rsidR="00266D2F">
        <w:rPr>
          <w:rFonts w:ascii="Times New Roman" w:hAnsi="Times New Roman" w:cs="Times New Roman"/>
          <w:sz w:val="28"/>
          <w:szCs w:val="28"/>
        </w:rPr>
        <w:t xml:space="preserve">,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18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(ОЖ/06),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90 кв. м.,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Ю. Клыкова</w:t>
      </w:r>
      <w:r w:rsidR="00266D2F">
        <w:rPr>
          <w:rFonts w:ascii="Times New Roman" w:hAnsi="Times New Roman" w:cs="Times New Roman"/>
          <w:sz w:val="28"/>
          <w:szCs w:val="28"/>
        </w:rPr>
        <w:t xml:space="preserve">, </w:t>
      </w:r>
      <w:r w:rsidR="00266D2F">
        <w:rPr>
          <w:rFonts w:ascii="Times New Roman" w:hAnsi="Times New Roman"/>
          <w:color w:val="000000"/>
          <w:sz w:val="28"/>
          <w:szCs w:val="28"/>
        </w:rPr>
        <w:t>согласно схеме № 19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20) </w:t>
      </w:r>
      <w:r w:rsidR="00266D2F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66D2F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(Ж-2/06), </w:t>
      </w:r>
      <w:r w:rsidR="00266D2F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247 кв. м., </w:t>
      </w:r>
      <w:r w:rsidR="00266D2F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66D2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66D2F">
        <w:rPr>
          <w:rFonts w:ascii="Times New Roman" w:hAnsi="Times New Roman" w:cs="Times New Roman"/>
          <w:sz w:val="28"/>
          <w:szCs w:val="28"/>
        </w:rPr>
        <w:t xml:space="preserve"> </w:t>
      </w:r>
      <w:r w:rsidR="002B3A58">
        <w:rPr>
          <w:rFonts w:ascii="Times New Roman" w:hAnsi="Times New Roman"/>
          <w:color w:val="000000"/>
          <w:sz w:val="28"/>
          <w:szCs w:val="28"/>
        </w:rPr>
        <w:t xml:space="preserve">согласно схеме № 20 </w:t>
      </w:r>
      <w:r w:rsidR="00266D2F">
        <w:rPr>
          <w:rFonts w:ascii="Times New Roman" w:hAnsi="Times New Roman"/>
          <w:color w:val="000000"/>
          <w:sz w:val="28"/>
          <w:szCs w:val="28"/>
        </w:rPr>
        <w:t>Приложения к настоящему решению;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21) </w:t>
      </w:r>
      <w:r w:rsidR="002B3A58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B3A58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(Ж-1/18), </w:t>
      </w:r>
      <w:r w:rsidR="002B3A58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117 кв. м., </w:t>
      </w:r>
      <w:r w:rsidR="002B3A58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</w:t>
      </w:r>
      <w:r>
        <w:rPr>
          <w:rFonts w:ascii="Times New Roman" w:hAnsi="Times New Roman" w:cs="Times New Roman"/>
          <w:sz w:val="28"/>
          <w:szCs w:val="28"/>
        </w:rPr>
        <w:lastRenderedPageBreak/>
        <w:t>Республика Калмыкия, город Элиста, 2-я улица</w:t>
      </w:r>
      <w:r w:rsidR="002B3A58">
        <w:rPr>
          <w:rFonts w:ascii="Times New Roman" w:hAnsi="Times New Roman" w:cs="Times New Roman"/>
          <w:sz w:val="28"/>
          <w:szCs w:val="28"/>
        </w:rPr>
        <w:t xml:space="preserve">, </w:t>
      </w:r>
      <w:r w:rsidR="002B3A58">
        <w:rPr>
          <w:rFonts w:ascii="Times New Roman" w:hAnsi="Times New Roman"/>
          <w:color w:val="000000"/>
          <w:sz w:val="28"/>
          <w:szCs w:val="28"/>
        </w:rPr>
        <w:t>согласно схеме № 21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22) </w:t>
      </w:r>
      <w:r w:rsidR="002B3A58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B3A58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(Ж-1/08), </w:t>
      </w:r>
      <w:r w:rsidR="002B3A58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126 кв. м., </w:t>
      </w:r>
      <w:r w:rsidR="002B3A58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Автомобилистов</w:t>
      </w:r>
      <w:r w:rsidR="002B3A58">
        <w:rPr>
          <w:rFonts w:ascii="Times New Roman" w:hAnsi="Times New Roman" w:cs="Times New Roman"/>
          <w:sz w:val="28"/>
          <w:szCs w:val="28"/>
        </w:rPr>
        <w:t xml:space="preserve">, </w:t>
      </w:r>
      <w:r w:rsidR="002B3A58">
        <w:rPr>
          <w:rFonts w:ascii="Times New Roman" w:hAnsi="Times New Roman"/>
          <w:color w:val="000000"/>
          <w:sz w:val="28"/>
          <w:szCs w:val="28"/>
        </w:rPr>
        <w:t>согласно схеме № 22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1DC1" w:rsidRDefault="00E71DC1" w:rsidP="00E71D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23) </w:t>
      </w:r>
      <w:r w:rsidR="002B3A58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2B3A58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(Ж-1/05), </w:t>
      </w:r>
      <w:r w:rsidR="002B3A58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144 кв. м., </w:t>
      </w:r>
      <w:r w:rsidR="002B3A58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Строительная</w:t>
      </w:r>
      <w:r w:rsidR="002B3A58">
        <w:rPr>
          <w:rFonts w:ascii="Times New Roman" w:hAnsi="Times New Roman" w:cs="Times New Roman"/>
          <w:sz w:val="28"/>
          <w:szCs w:val="28"/>
        </w:rPr>
        <w:t xml:space="preserve">, </w:t>
      </w:r>
      <w:r w:rsidR="002B3A58">
        <w:rPr>
          <w:rFonts w:ascii="Times New Roman" w:hAnsi="Times New Roman"/>
          <w:color w:val="000000"/>
          <w:sz w:val="28"/>
          <w:szCs w:val="28"/>
        </w:rPr>
        <w:t>согласно схеме № 23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0233" w:rsidRPr="00EE0557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1388">
        <w:rPr>
          <w:rFonts w:ascii="Times New Roman" w:hAnsi="Times New Roman"/>
          <w:sz w:val="28"/>
          <w:szCs w:val="28"/>
        </w:rPr>
        <w:t>2. Администрации</w:t>
      </w:r>
      <w:r w:rsidRPr="00EE0557">
        <w:rPr>
          <w:rFonts w:ascii="Times New Roman" w:hAnsi="Times New Roman"/>
          <w:sz w:val="28"/>
          <w:szCs w:val="28"/>
        </w:rPr>
        <w:t xml:space="preserve"> города Элисты разместить настоящее решение на официальном сайте Администрации города Элисты.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0557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E0557">
        <w:rPr>
          <w:rFonts w:ascii="Times New Roman" w:hAnsi="Times New Roman"/>
          <w:sz w:val="28"/>
          <w:szCs w:val="28"/>
        </w:rPr>
        <w:t>Элистинская</w:t>
      </w:r>
      <w:proofErr w:type="spellEnd"/>
      <w:r w:rsidRPr="00EE0557">
        <w:rPr>
          <w:rFonts w:ascii="Times New Roman" w:hAnsi="Times New Roman"/>
          <w:sz w:val="28"/>
          <w:szCs w:val="28"/>
        </w:rPr>
        <w:t xml:space="preserve"> панорама».</w:t>
      </w:r>
    </w:p>
    <w:p w:rsidR="009C4655" w:rsidRPr="00EE0557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9C4655" w:rsidRDefault="004D0233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4D0233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3B041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="009C4655"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90E44">
        <w:trPr>
          <w:trHeight w:val="1318"/>
        </w:trPr>
        <w:tc>
          <w:tcPr>
            <w:tcW w:w="4077" w:type="dxa"/>
          </w:tcPr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E15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proofErr w:type="gramStart"/>
            <w:r w:rsidR="00CA4FC0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E15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575" w:dyaOrig="7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3pt;height:238.45pt" o:ole="">
                  <v:imagedata r:id="rId6" o:title=""/>
                </v:shape>
                <o:OLEObject Type="Embed" ProgID="PBrush" ShapeID="_x0000_i1025" DrawAspect="Content" ObjectID="_1713974815" r:id="rId7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795" w:dyaOrig="7125">
                <v:shape id="_x0000_i1026" type="#_x0000_t75" style="width:257.6pt;height:238.45pt" o:ole="">
                  <v:imagedata r:id="rId8" o:title=""/>
                </v:shape>
                <o:OLEObject Type="Embed" ProgID="PBrush" ShapeID="_x0000_i1026" DrawAspect="Content" ObjectID="_1713974816" r:id="rId9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2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335" w:dyaOrig="6555">
                <v:shape id="_x0000_i1027" type="#_x0000_t75" style="width:289.3pt;height:248.35pt" o:ole="">
                  <v:imagedata r:id="rId10" o:title=""/>
                </v:shape>
                <o:OLEObject Type="Embed" ProgID="PBrush" ShapeID="_x0000_i1027" DrawAspect="Content" ObjectID="_1713974817" r:id="rId11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110" w:dyaOrig="6075">
                <v:shape id="_x0000_i1028" type="#_x0000_t75" style="width:280.75pt;height:248.35pt" o:ole="">
                  <v:imagedata r:id="rId12" o:title=""/>
                </v:shape>
                <o:OLEObject Type="Embed" ProgID="PBrush" ShapeID="_x0000_i1028" DrawAspect="Content" ObjectID="_1713974818" r:id="rId13"/>
              </w:object>
            </w:r>
          </w:p>
        </w:tc>
      </w:tr>
    </w:tbl>
    <w:p w:rsidR="002B3A58" w:rsidRDefault="002B3A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3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5820" w:dyaOrig="4350">
                <v:shape id="_x0000_i1029" type="#_x0000_t75" style="width:321.7pt;height:262.9pt" o:ole="">
                  <v:imagedata r:id="rId14" o:title=""/>
                </v:shape>
                <o:OLEObject Type="Embed" ProgID="PBrush" ShapeID="_x0000_i1029" DrawAspect="Content" ObjectID="_1713974819" r:id="rId15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375" w:dyaOrig="5730">
                <v:shape id="_x0000_i1030" type="#_x0000_t75" style="width:297.9pt;height:262.9pt" o:ole="">
                  <v:imagedata r:id="rId16" o:title=""/>
                </v:shape>
                <o:OLEObject Type="Embed" ProgID="PBrush" ShapeID="_x0000_i1030" DrawAspect="Content" ObjectID="_1713974820" r:id="rId17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4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870" w:dyaOrig="5745">
                <v:shape id="_x0000_i1031" type="#_x0000_t75" style="width:271.5pt;height:236.5pt" o:ole="">
                  <v:imagedata r:id="rId18" o:title=""/>
                </v:shape>
                <o:OLEObject Type="Embed" ProgID="PBrush" ShapeID="_x0000_i1031" DrawAspect="Content" ObjectID="_1713974821" r:id="rId19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975" w:dyaOrig="5835">
                <v:shape id="_x0000_i1032" type="#_x0000_t75" style="width:284.05pt;height:237.15pt" o:ole="">
                  <v:imagedata r:id="rId20" o:title=""/>
                </v:shape>
                <o:OLEObject Type="Embed" ProgID="PBrush" ShapeID="_x0000_i1032" DrawAspect="Content" ObjectID="_1713974822" r:id="rId21"/>
              </w:object>
            </w:r>
          </w:p>
        </w:tc>
      </w:tr>
    </w:tbl>
    <w:p w:rsidR="002B3A58" w:rsidRDefault="002B3A58" w:rsidP="002B3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A58" w:rsidRDefault="002B3A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5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5895" w:dyaOrig="5220">
                <v:shape id="_x0000_i1033" type="#_x0000_t75" style="width:282.05pt;height:261.6pt" o:ole="">
                  <v:imagedata r:id="rId22" o:title=""/>
                </v:shape>
                <o:OLEObject Type="Embed" ProgID="PBrush" ShapeID="_x0000_i1033" DrawAspect="Content" ObjectID="_1713974823" r:id="rId23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5745" w:dyaOrig="5400">
                <v:shape id="_x0000_i1034" type="#_x0000_t75" style="width:278.75pt;height:261.6pt" o:ole="">
                  <v:imagedata r:id="rId24" o:title=""/>
                </v:shape>
                <o:OLEObject Type="Embed" ProgID="PBrush" ShapeID="_x0000_i1034" DrawAspect="Content" ObjectID="_1713974824" r:id="rId25"/>
              </w:object>
            </w:r>
          </w:p>
        </w:tc>
      </w:tr>
    </w:tbl>
    <w:p w:rsidR="002B3A58" w:rsidRPr="002B3A58" w:rsidRDefault="002B3A58" w:rsidP="002B3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6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hAnsi="Calibri" w:cs="Times New Roman"/>
                <w:noProof/>
                <w:lang w:eastAsia="ru-RU"/>
              </w:rPr>
              <w:drawing>
                <wp:inline distT="0" distB="0" distL="0" distR="0" wp14:anchorId="547BE275" wp14:editId="2FAB8350">
                  <wp:extent cx="3444031" cy="3200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9951" t="14186" r="38878" b="10513"/>
                          <a:stretch/>
                        </pic:blipFill>
                        <pic:spPr bwMode="auto">
                          <a:xfrm>
                            <a:off x="0" y="0"/>
                            <a:ext cx="3473517" cy="322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hAnsi="Calibri" w:cs="Times New Roman"/>
                <w:noProof/>
                <w:lang w:eastAsia="ru-RU"/>
              </w:rPr>
              <w:drawing>
                <wp:inline distT="0" distB="0" distL="0" distR="0" wp14:anchorId="5DF37FF5" wp14:editId="6180C4B3">
                  <wp:extent cx="3531078" cy="3200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9538" t="12232" r="36404" b="8331"/>
                          <a:stretch/>
                        </pic:blipFill>
                        <pic:spPr bwMode="auto">
                          <a:xfrm>
                            <a:off x="0" y="0"/>
                            <a:ext cx="3557184" cy="3224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A58" w:rsidRDefault="002B3A58" w:rsidP="002B3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A58" w:rsidRDefault="002B3A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7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435" w:dyaOrig="6570">
                <v:shape id="_x0000_i1035" type="#_x0000_t75" style="width:274.8pt;height:260.25pt" o:ole="">
                  <v:imagedata r:id="rId28" o:title=""/>
                </v:shape>
                <o:OLEObject Type="Embed" ProgID="PBrush" ShapeID="_x0000_i1035" DrawAspect="Content" ObjectID="_1713974825" r:id="rId29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Times New Roman" w:hAnsi="Times New Roman" w:cs="Times New Roman"/>
                <w:i/>
                <w:noProof/>
                <w:sz w:val="2"/>
                <w:szCs w:val="28"/>
                <w:lang w:eastAsia="ru-RU"/>
              </w:rPr>
              <w:drawing>
                <wp:inline distT="0" distB="0" distL="0" distR="0" wp14:anchorId="6605705D" wp14:editId="79B47C3E">
                  <wp:extent cx="3429000" cy="33485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613" cy="335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8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875" w:dyaOrig="6900">
                <v:shape id="_x0000_i1036" type="#_x0000_t75" style="width:252.35pt;height:241.75pt" o:ole="">
                  <v:imagedata r:id="rId31" o:title=""/>
                </v:shape>
                <o:OLEObject Type="Embed" ProgID="PBrush" ShapeID="_x0000_i1036" DrawAspect="Content" ObjectID="_1713974826" r:id="rId32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605" w:dyaOrig="7200">
                <v:shape id="_x0000_i1037" type="#_x0000_t75" style="width:265.55pt;height:241.1pt" o:ole="">
                  <v:imagedata r:id="rId33" o:title=""/>
                </v:shape>
                <o:OLEObject Type="Embed" ProgID="PBrush" ShapeID="_x0000_i1037" DrawAspect="Content" ObjectID="_1713974827" r:id="rId34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A58" w:rsidRDefault="002B3A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9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210" w:dyaOrig="5685">
                <v:shape id="_x0000_i1038" type="#_x0000_t75" style="width:335.55pt;height:238.45pt" o:ole="">
                  <v:imagedata r:id="rId35" o:title=""/>
                </v:shape>
                <o:OLEObject Type="Embed" ProgID="PBrush" ShapeID="_x0000_i1038" DrawAspect="Content" ObjectID="_1713974828" r:id="rId36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5910" w:dyaOrig="6060">
                <v:shape id="_x0000_i1039" type="#_x0000_t75" style="width:352.05pt;height:238.45pt" o:ole="">
                  <v:imagedata r:id="rId37" o:title=""/>
                </v:shape>
                <o:OLEObject Type="Embed" ProgID="PBrush" ShapeID="_x0000_i1039" DrawAspect="Content" ObjectID="_1713974829" r:id="rId38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10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305" w:dyaOrig="6630">
                <v:shape id="_x0000_i1040" type="#_x0000_t75" style="width:284.05pt;height:264.2pt" o:ole="">
                  <v:imagedata r:id="rId39" o:title=""/>
                </v:shape>
                <o:OLEObject Type="Embed" ProgID="PBrush" ShapeID="_x0000_i1040" DrawAspect="Content" ObjectID="_1713974830" r:id="rId40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695" w:dyaOrig="6300">
                <v:shape id="_x0000_i1041" type="#_x0000_t75" style="width:324.35pt;height:264.9pt" o:ole="">
                  <v:imagedata r:id="rId41" o:title=""/>
                </v:shape>
                <o:OLEObject Type="Embed" ProgID="PBrush" ShapeID="_x0000_i1041" DrawAspect="Content" ObjectID="_1713974831" r:id="rId42"/>
              </w:object>
            </w:r>
          </w:p>
        </w:tc>
      </w:tr>
    </w:tbl>
    <w:p w:rsidR="002B3A58" w:rsidRDefault="002B3A58" w:rsidP="002B3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A58" w:rsidRDefault="002B3A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11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125" w:dyaOrig="6360">
                <v:shape id="_x0000_i1042" type="#_x0000_t75" style="width:303.2pt;height:245.7pt" o:ole="">
                  <v:imagedata r:id="rId43" o:title=""/>
                </v:shape>
                <o:OLEObject Type="Embed" ProgID="PBrush" ShapeID="_x0000_i1042" DrawAspect="Content" ObjectID="_1713974832" r:id="rId44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705" w:dyaOrig="6330">
                <v:shape id="_x0000_i1043" type="#_x0000_t75" style="width:259.6pt;height:245.05pt" o:ole="">
                  <v:imagedata r:id="rId45" o:title=""/>
                </v:shape>
                <o:OLEObject Type="Embed" ProgID="PBrush" ShapeID="_x0000_i1043" DrawAspect="Content" ObjectID="_1713974833" r:id="rId46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12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530" w:dyaOrig="5955">
                <v:shape id="_x0000_i1044" type="#_x0000_t75" style="width:346.8pt;height:259.6pt" o:ole="">
                  <v:imagedata r:id="rId47" o:title=""/>
                </v:shape>
                <o:OLEObject Type="Embed" ProgID="PBrush" ShapeID="_x0000_i1044" DrawAspect="Content" ObjectID="_1713974834" r:id="rId48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245" w:dyaOrig="6480">
                <v:shape id="_x0000_i1045" type="#_x0000_t75" style="width:367.95pt;height:254.95pt" o:ole="">
                  <v:imagedata r:id="rId49" o:title=""/>
                </v:shape>
                <o:OLEObject Type="Embed" ProgID="PBrush" ShapeID="_x0000_i1045" DrawAspect="Content" ObjectID="_1713974835" r:id="rId50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A58" w:rsidRDefault="002B3A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13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285" w:dyaOrig="6210">
                <v:shape id="_x0000_i1046" type="#_x0000_t75" style="width:340.85pt;height:252.35pt" o:ole="">
                  <v:imagedata r:id="rId51" o:title=""/>
                </v:shape>
                <o:OLEObject Type="Embed" ProgID="PBrush" ShapeID="_x0000_i1046" DrawAspect="Content" ObjectID="_1713974836" r:id="rId52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225" w:dyaOrig="6015">
                <v:shape id="_x0000_i1047" type="#_x0000_t75" style="width:297.9pt;height:251.65pt" o:ole="">
                  <v:imagedata r:id="rId53" o:title=""/>
                </v:shape>
                <o:OLEObject Type="Embed" ProgID="PBrush" ShapeID="_x0000_i1047" DrawAspect="Content" ObjectID="_1713974837" r:id="rId54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14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515" w:dyaOrig="6480">
                <v:shape id="_x0000_i1048" type="#_x0000_t75" style="width:316.4pt;height:242.4pt" o:ole="">
                  <v:imagedata r:id="rId55" o:title=""/>
                </v:shape>
                <o:OLEObject Type="Embed" ProgID="PBrush" ShapeID="_x0000_i1048" DrawAspect="Content" ObjectID="_1713974838" r:id="rId56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255" w:dyaOrig="6075">
                <v:shape id="_x0000_i1049" type="#_x0000_t75" style="width:352.75pt;height:241.75pt" o:ole="">
                  <v:imagedata r:id="rId57" o:title=""/>
                </v:shape>
                <o:OLEObject Type="Embed" ProgID="PBrush" ShapeID="_x0000_i1049" DrawAspect="Content" ObjectID="_1713974839" r:id="rId58"/>
              </w:object>
            </w:r>
          </w:p>
        </w:tc>
      </w:tr>
    </w:tbl>
    <w:p w:rsidR="002B3A58" w:rsidRDefault="002B3A58" w:rsidP="002B3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A58" w:rsidRDefault="002B3A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15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770" w:dyaOrig="6990">
                <v:shape id="_x0000_i1050" type="#_x0000_t75" style="width:313.75pt;height:248.35pt" o:ole="">
                  <v:imagedata r:id="rId59" o:title=""/>
                </v:shape>
                <o:OLEObject Type="Embed" ProgID="PBrush" ShapeID="_x0000_i1050" DrawAspect="Content" ObjectID="_1713974840" r:id="rId60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555" w:dyaOrig="6495">
                <v:shape id="_x0000_i1051" type="#_x0000_t75" style="width:327.65pt;height:249.7pt" o:ole="">
                  <v:imagedata r:id="rId61" o:title=""/>
                </v:shape>
                <o:OLEObject Type="Embed" ProgID="PBrush" ShapeID="_x0000_i1051" DrawAspect="Content" ObjectID="_1713974841" r:id="rId62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16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570" w:dyaOrig="5820">
                <v:shape id="_x0000_i1052" type="#_x0000_t75" style="width:352.75pt;height:243.1pt" o:ole="">
                  <v:imagedata r:id="rId63" o:title=""/>
                </v:shape>
                <o:OLEObject Type="Embed" ProgID="PBrush" ShapeID="_x0000_i1052" DrawAspect="Content" ObjectID="_1713974842" r:id="rId64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315" w:dyaOrig="6105">
                <v:shape id="_x0000_i1053" type="#_x0000_t75" style="width:293.3pt;height:244.4pt" o:ole="">
                  <v:imagedata r:id="rId65" o:title=""/>
                </v:shape>
                <o:OLEObject Type="Embed" ProgID="PBrush" ShapeID="_x0000_i1053" DrawAspect="Content" ObjectID="_1713974843" r:id="rId66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A58" w:rsidRDefault="002B3A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17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860" w:dyaOrig="7560">
                <v:shape id="_x0000_i1054" type="#_x0000_t75" style="width:229.2pt;height:219.95pt" o:ole="">
                  <v:imagedata r:id="rId67" o:title=""/>
                </v:shape>
                <o:OLEObject Type="Embed" ProgID="PBrush" ShapeID="_x0000_i1054" DrawAspect="Content" ObjectID="_1713974844" r:id="rId68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690" w:dyaOrig="6390">
                <v:shape id="_x0000_i1055" type="#_x0000_t75" style="width:229.2pt;height:219.3pt" o:ole="">
                  <v:imagedata r:id="rId69" o:title=""/>
                </v:shape>
                <o:OLEObject Type="Embed" ProgID="PBrush" ShapeID="_x0000_i1055" DrawAspect="Content" ObjectID="_1713974845" r:id="rId70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18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450" w:dyaOrig="6450">
                <v:shape id="_x0000_i1056" type="#_x0000_t75" style="width:229.2pt;height:229.2pt" o:ole="">
                  <v:imagedata r:id="rId71" o:title=""/>
                </v:shape>
                <o:OLEObject Type="Embed" ProgID="PBrush" ShapeID="_x0000_i1056" DrawAspect="Content" ObjectID="_1713974846" r:id="rId72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515" w:dyaOrig="6960">
                <v:shape id="_x0000_i1057" type="#_x0000_t75" style="width:246.4pt;height:228.55pt" o:ole="">
                  <v:imagedata r:id="rId73" o:title=""/>
                </v:shape>
                <o:OLEObject Type="Embed" ProgID="PBrush" ShapeID="_x0000_i1057" DrawAspect="Content" ObjectID="_1713974847" r:id="rId74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A58" w:rsidRDefault="002B3A5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19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630" w:dyaOrig="5730">
                <v:shape id="_x0000_i1058" type="#_x0000_t75" style="width:391.7pt;height:227.25pt" o:ole="">
                  <v:imagedata r:id="rId75" o:title=""/>
                </v:shape>
                <o:OLEObject Type="Embed" ProgID="PBrush" ShapeID="_x0000_i1058" DrawAspect="Content" ObjectID="_1713974848" r:id="rId76"/>
              </w:object>
            </w:r>
          </w:p>
        </w:tc>
        <w:tc>
          <w:tcPr>
            <w:tcW w:w="4678" w:type="dxa"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095" w:dyaOrig="5640">
                <v:shape id="_x0000_i1059" type="#_x0000_t75" style="width:283.4pt;height:227.25pt" o:ole="">
                  <v:imagedata r:id="rId77" o:title=""/>
                </v:shape>
                <o:OLEObject Type="Embed" ProgID="PBrush" ShapeID="_x0000_i1059" DrawAspect="Content" ObjectID="_1713974849" r:id="rId78"/>
              </w:object>
            </w:r>
          </w:p>
        </w:tc>
      </w:tr>
    </w:tbl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20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2B3A58" w:rsidRDefault="002B3A58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B3A58" w:rsidTr="002B3A58">
        <w:trPr>
          <w:trHeight w:val="357"/>
        </w:trPr>
        <w:tc>
          <w:tcPr>
            <w:tcW w:w="4395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B3A58" w:rsidRDefault="002B3A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B3A58" w:rsidTr="002B3A58">
        <w:trPr>
          <w:trHeight w:val="357"/>
        </w:trPr>
        <w:tc>
          <w:tcPr>
            <w:tcW w:w="4395" w:type="dxa"/>
          </w:tcPr>
          <w:p w:rsidR="002B3A58" w:rsidRDefault="002B3A58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4635" w:dyaOrig="5100">
                <v:shape id="_x0000_i1060" type="#_x0000_t75" style="width:266.85pt;height:237.15pt" o:ole="">
                  <v:imagedata r:id="rId79" o:title=""/>
                </v:shape>
                <o:OLEObject Type="Embed" ProgID="PBrush" ShapeID="_x0000_i1060" DrawAspect="Content" ObjectID="_1713974850" r:id="rId80"/>
              </w:object>
            </w:r>
          </w:p>
        </w:tc>
        <w:bookmarkStart w:id="0" w:name="_GoBack"/>
        <w:tc>
          <w:tcPr>
            <w:tcW w:w="4678" w:type="dxa"/>
          </w:tcPr>
          <w:p w:rsidR="002B3A58" w:rsidRDefault="00864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4124" w:dyaOrig="4306">
                <v:shape id="_x0000_i1083" type="#_x0000_t75" style="width:216.65pt;height:237.8pt" o:ole="">
                  <v:imagedata r:id="rId81" o:title=""/>
                </v:shape>
                <o:OLEObject Type="Embed" ProgID="Paint.Picture" ShapeID="_x0000_i1083" DrawAspect="Content" ObjectID="_1713974851" r:id="rId82"/>
              </w:object>
            </w:r>
            <w:bookmarkEnd w:id="0"/>
          </w:p>
        </w:tc>
      </w:tr>
    </w:tbl>
    <w:p w:rsidR="006B70C9" w:rsidRDefault="006B70C9" w:rsidP="002B3A5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70C9" w:rsidRDefault="006B70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21</w:t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B70C9" w:rsidTr="006B70C9">
        <w:trPr>
          <w:trHeight w:val="357"/>
        </w:trPr>
        <w:tc>
          <w:tcPr>
            <w:tcW w:w="4395" w:type="dxa"/>
            <w:hideMark/>
          </w:tcPr>
          <w:p w:rsidR="006B70C9" w:rsidRDefault="006B7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6B70C9" w:rsidRDefault="006B70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B70C9" w:rsidTr="006B70C9">
        <w:trPr>
          <w:trHeight w:val="357"/>
        </w:trPr>
        <w:tc>
          <w:tcPr>
            <w:tcW w:w="4395" w:type="dxa"/>
          </w:tcPr>
          <w:p w:rsidR="006B70C9" w:rsidRDefault="006B70C9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870" w:dyaOrig="5595">
                <v:shape id="_x0000_i1062" type="#_x0000_t75" style="width:312.45pt;height:261.6pt" o:ole="">
                  <v:imagedata r:id="rId83" o:title=""/>
                </v:shape>
                <o:OLEObject Type="Embed" ProgID="PBrush" ShapeID="_x0000_i1062" DrawAspect="Content" ObjectID="_1713974852" r:id="rId84"/>
              </w:object>
            </w:r>
          </w:p>
        </w:tc>
        <w:tc>
          <w:tcPr>
            <w:tcW w:w="4678" w:type="dxa"/>
          </w:tcPr>
          <w:p w:rsidR="006B70C9" w:rsidRDefault="006B7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225" w:dyaOrig="5895">
                <v:shape id="_x0000_i1063" type="#_x0000_t75" style="width:280.75pt;height:261.6pt" o:ole="">
                  <v:imagedata r:id="rId85" o:title=""/>
                </v:shape>
                <o:OLEObject Type="Embed" ProgID="PBrush" ShapeID="_x0000_i1063" DrawAspect="Content" ObjectID="_1713974853" r:id="rId86"/>
              </w:object>
            </w:r>
          </w:p>
        </w:tc>
      </w:tr>
    </w:tbl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22</w:t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B70C9" w:rsidTr="006B70C9">
        <w:trPr>
          <w:trHeight w:val="357"/>
        </w:trPr>
        <w:tc>
          <w:tcPr>
            <w:tcW w:w="4395" w:type="dxa"/>
            <w:hideMark/>
          </w:tcPr>
          <w:p w:rsidR="006B70C9" w:rsidRDefault="006B7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6B70C9" w:rsidRDefault="006B70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B70C9" w:rsidTr="006B70C9">
        <w:trPr>
          <w:trHeight w:val="357"/>
        </w:trPr>
        <w:tc>
          <w:tcPr>
            <w:tcW w:w="4395" w:type="dxa"/>
          </w:tcPr>
          <w:p w:rsidR="006B70C9" w:rsidRDefault="006B70C9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465" w:dyaOrig="5490">
                <v:shape id="_x0000_i1064" type="#_x0000_t75" style="width:314.4pt;height:272.8pt" o:ole="">
                  <v:imagedata r:id="rId87" o:title=""/>
                </v:shape>
                <o:OLEObject Type="Embed" ProgID="PBrush" ShapeID="_x0000_i1064" DrawAspect="Content" ObjectID="_1713974854" r:id="rId88"/>
              </w:object>
            </w:r>
          </w:p>
        </w:tc>
        <w:tc>
          <w:tcPr>
            <w:tcW w:w="4678" w:type="dxa"/>
          </w:tcPr>
          <w:p w:rsidR="006B70C9" w:rsidRDefault="006B7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7050" w:dyaOrig="5985">
                <v:shape id="_x0000_i1065" type="#_x0000_t75" style="width:283.4pt;height:272.8pt" o:ole="">
                  <v:imagedata r:id="rId89" o:title=""/>
                </v:shape>
                <o:OLEObject Type="Embed" ProgID="PBrush" ShapeID="_x0000_i1065" DrawAspect="Content" ObjectID="_1713974855" r:id="rId90"/>
              </w:object>
            </w:r>
          </w:p>
        </w:tc>
      </w:tr>
    </w:tbl>
    <w:p w:rsidR="006B70C9" w:rsidRDefault="006B70C9" w:rsidP="002B3A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70C9" w:rsidRDefault="006B70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23</w:t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6B70C9" w:rsidRDefault="006B70C9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B70C9" w:rsidTr="006B70C9">
        <w:trPr>
          <w:trHeight w:val="357"/>
        </w:trPr>
        <w:tc>
          <w:tcPr>
            <w:tcW w:w="4395" w:type="dxa"/>
            <w:hideMark/>
          </w:tcPr>
          <w:p w:rsidR="006B70C9" w:rsidRDefault="006B7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6B70C9" w:rsidRDefault="006B70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B70C9" w:rsidTr="006B70C9">
        <w:trPr>
          <w:trHeight w:val="357"/>
        </w:trPr>
        <w:tc>
          <w:tcPr>
            <w:tcW w:w="4395" w:type="dxa"/>
          </w:tcPr>
          <w:p w:rsidR="006B70C9" w:rsidRDefault="006B70C9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405" w:dyaOrig="5310">
                <v:shape id="_x0000_i1066" type="#_x0000_t75" style="width:297.9pt;height:249.7pt" o:ole="">
                  <v:imagedata r:id="rId91" o:title=""/>
                </v:shape>
                <o:OLEObject Type="Embed" ProgID="PBrush" ShapeID="_x0000_i1066" DrawAspect="Content" ObjectID="_1713974856" r:id="rId92"/>
              </w:object>
            </w:r>
          </w:p>
        </w:tc>
        <w:tc>
          <w:tcPr>
            <w:tcW w:w="4678" w:type="dxa"/>
          </w:tcPr>
          <w:p w:rsidR="006B70C9" w:rsidRDefault="006B7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A58">
              <w:rPr>
                <w:rFonts w:ascii="Calibri" w:eastAsia="Times New Roman" w:hAnsi="Calibri" w:cs="Times New Roman"/>
                <w:lang w:eastAsia="ru-RU"/>
              </w:rPr>
              <w:object w:dxaOrig="6075" w:dyaOrig="5385">
                <v:shape id="_x0000_i1067" type="#_x0000_t75" style="width:288.65pt;height:249.05pt" o:ole="">
                  <v:imagedata r:id="rId93" o:title=""/>
                </v:shape>
                <o:OLEObject Type="Embed" ProgID="PBrush" ShapeID="_x0000_i1067" DrawAspect="Content" ObjectID="_1713974857" r:id="rId94"/>
              </w:object>
            </w:r>
          </w:p>
        </w:tc>
      </w:tr>
    </w:tbl>
    <w:p w:rsidR="00287A0D" w:rsidRDefault="00287A0D" w:rsidP="006B70C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87A0D" w:rsidSect="00D47A02">
      <w:pgSz w:w="11906" w:h="16838"/>
      <w:pgMar w:top="993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24B56A6E"/>
    <w:multiLevelType w:val="hybridMultilevel"/>
    <w:tmpl w:val="F74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26CB8"/>
    <w:multiLevelType w:val="hybridMultilevel"/>
    <w:tmpl w:val="E5407C7E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786E86B6">
      <w:start w:val="1"/>
      <w:numFmt w:val="decimal"/>
      <w:lvlText w:val="%2)"/>
      <w:lvlJc w:val="left"/>
      <w:pPr>
        <w:ind w:left="2421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8040127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6" w15:restartNumberingAfterBreak="0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8"/>
  </w:num>
  <w:num w:numId="9">
    <w:abstractNumId w:val="2"/>
  </w:num>
  <w:num w:numId="10">
    <w:abstractNumId w:val="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0E44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1388"/>
    <w:rsid w:val="00103C65"/>
    <w:rsid w:val="001059F4"/>
    <w:rsid w:val="00106FEC"/>
    <w:rsid w:val="00113AFA"/>
    <w:rsid w:val="00115A6F"/>
    <w:rsid w:val="00117799"/>
    <w:rsid w:val="00120E8E"/>
    <w:rsid w:val="001249FD"/>
    <w:rsid w:val="001329E7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820B0"/>
    <w:rsid w:val="00182525"/>
    <w:rsid w:val="001A06FC"/>
    <w:rsid w:val="001B3653"/>
    <w:rsid w:val="001C4CBF"/>
    <w:rsid w:val="001D24AB"/>
    <w:rsid w:val="001D571D"/>
    <w:rsid w:val="001F540D"/>
    <w:rsid w:val="001F7A41"/>
    <w:rsid w:val="00206398"/>
    <w:rsid w:val="00210255"/>
    <w:rsid w:val="0021590B"/>
    <w:rsid w:val="00216EF5"/>
    <w:rsid w:val="0024257A"/>
    <w:rsid w:val="00242935"/>
    <w:rsid w:val="00242A7B"/>
    <w:rsid w:val="00243BD5"/>
    <w:rsid w:val="002457B2"/>
    <w:rsid w:val="002538AF"/>
    <w:rsid w:val="00260A5C"/>
    <w:rsid w:val="002622EC"/>
    <w:rsid w:val="00263BCB"/>
    <w:rsid w:val="00266D2F"/>
    <w:rsid w:val="002704C6"/>
    <w:rsid w:val="00273EB5"/>
    <w:rsid w:val="0028350F"/>
    <w:rsid w:val="002876E9"/>
    <w:rsid w:val="00287A0D"/>
    <w:rsid w:val="002940E3"/>
    <w:rsid w:val="002A08CC"/>
    <w:rsid w:val="002B3A58"/>
    <w:rsid w:val="002B4109"/>
    <w:rsid w:val="002B68FA"/>
    <w:rsid w:val="002C110B"/>
    <w:rsid w:val="002C504A"/>
    <w:rsid w:val="002E0706"/>
    <w:rsid w:val="002E140D"/>
    <w:rsid w:val="002F0F6C"/>
    <w:rsid w:val="002F319C"/>
    <w:rsid w:val="002F70D7"/>
    <w:rsid w:val="00303A7B"/>
    <w:rsid w:val="003125BC"/>
    <w:rsid w:val="0032274A"/>
    <w:rsid w:val="00323065"/>
    <w:rsid w:val="00331B70"/>
    <w:rsid w:val="00334D91"/>
    <w:rsid w:val="00337CD4"/>
    <w:rsid w:val="003471EF"/>
    <w:rsid w:val="003612ED"/>
    <w:rsid w:val="0036575B"/>
    <w:rsid w:val="00367F86"/>
    <w:rsid w:val="003749B5"/>
    <w:rsid w:val="0038024F"/>
    <w:rsid w:val="00385A57"/>
    <w:rsid w:val="00386B7F"/>
    <w:rsid w:val="00393156"/>
    <w:rsid w:val="003A402E"/>
    <w:rsid w:val="003B041A"/>
    <w:rsid w:val="003B2C13"/>
    <w:rsid w:val="003B537D"/>
    <w:rsid w:val="003B5CC4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0233"/>
    <w:rsid w:val="004D4C64"/>
    <w:rsid w:val="004D7233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08C5"/>
    <w:rsid w:val="005B2741"/>
    <w:rsid w:val="005C44CD"/>
    <w:rsid w:val="005D4D30"/>
    <w:rsid w:val="005E43BE"/>
    <w:rsid w:val="005E54B3"/>
    <w:rsid w:val="005F09F5"/>
    <w:rsid w:val="00601C65"/>
    <w:rsid w:val="00604DC4"/>
    <w:rsid w:val="0061158C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678AB"/>
    <w:rsid w:val="00682BC6"/>
    <w:rsid w:val="0069464F"/>
    <w:rsid w:val="00696810"/>
    <w:rsid w:val="006A3D34"/>
    <w:rsid w:val="006B3D70"/>
    <w:rsid w:val="006B70C9"/>
    <w:rsid w:val="006C72F1"/>
    <w:rsid w:val="006D0516"/>
    <w:rsid w:val="006D3E2E"/>
    <w:rsid w:val="006D640C"/>
    <w:rsid w:val="006E1ADB"/>
    <w:rsid w:val="006E1F31"/>
    <w:rsid w:val="006E403C"/>
    <w:rsid w:val="006E5F4D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63A39"/>
    <w:rsid w:val="00772577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12F"/>
    <w:rsid w:val="00850E32"/>
    <w:rsid w:val="00852D24"/>
    <w:rsid w:val="00864C8E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0B41"/>
    <w:rsid w:val="00941F83"/>
    <w:rsid w:val="00944512"/>
    <w:rsid w:val="009612BC"/>
    <w:rsid w:val="009635D8"/>
    <w:rsid w:val="00984C88"/>
    <w:rsid w:val="0099065A"/>
    <w:rsid w:val="009A027D"/>
    <w:rsid w:val="009A0993"/>
    <w:rsid w:val="009A120F"/>
    <w:rsid w:val="009B1C39"/>
    <w:rsid w:val="009B3B1F"/>
    <w:rsid w:val="009B4CA6"/>
    <w:rsid w:val="009B7773"/>
    <w:rsid w:val="009C1880"/>
    <w:rsid w:val="009C2171"/>
    <w:rsid w:val="009C29F5"/>
    <w:rsid w:val="009C4655"/>
    <w:rsid w:val="009C47C3"/>
    <w:rsid w:val="009C513A"/>
    <w:rsid w:val="009C55F2"/>
    <w:rsid w:val="009C695E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2CED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B5065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32B5A"/>
    <w:rsid w:val="00C43F40"/>
    <w:rsid w:val="00C51D56"/>
    <w:rsid w:val="00C54D18"/>
    <w:rsid w:val="00C602C4"/>
    <w:rsid w:val="00C627F8"/>
    <w:rsid w:val="00C73F5B"/>
    <w:rsid w:val="00C7602D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12E56"/>
    <w:rsid w:val="00D34D2E"/>
    <w:rsid w:val="00D34FD8"/>
    <w:rsid w:val="00D35712"/>
    <w:rsid w:val="00D42280"/>
    <w:rsid w:val="00D460DB"/>
    <w:rsid w:val="00D47A02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5A78"/>
    <w:rsid w:val="00E34D58"/>
    <w:rsid w:val="00E4607C"/>
    <w:rsid w:val="00E5665D"/>
    <w:rsid w:val="00E65CAA"/>
    <w:rsid w:val="00E700C2"/>
    <w:rsid w:val="00E7045C"/>
    <w:rsid w:val="00E71DC1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72B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4CDE"/>
    <w:rsid w:val="00F457F0"/>
    <w:rsid w:val="00F479F8"/>
    <w:rsid w:val="00F62059"/>
    <w:rsid w:val="00F62EA9"/>
    <w:rsid w:val="00F72283"/>
    <w:rsid w:val="00F7788C"/>
    <w:rsid w:val="00F86456"/>
    <w:rsid w:val="00F8678A"/>
    <w:rsid w:val="00F904CF"/>
    <w:rsid w:val="00F9102D"/>
    <w:rsid w:val="00F9561F"/>
    <w:rsid w:val="00FA66EF"/>
    <w:rsid w:val="00FB6693"/>
    <w:rsid w:val="00FB6DBD"/>
    <w:rsid w:val="00FC044E"/>
    <w:rsid w:val="00FC0997"/>
    <w:rsid w:val="00FC7064"/>
    <w:rsid w:val="00FC78F3"/>
    <w:rsid w:val="00FC794E"/>
    <w:rsid w:val="00FD70C1"/>
    <w:rsid w:val="00FE2042"/>
    <w:rsid w:val="00FE6FD3"/>
    <w:rsid w:val="00FF01FC"/>
    <w:rsid w:val="00FF1981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9DB625B9-6DB0-472B-B4BF-F63F8133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72B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61158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9C465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6E5F4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2F70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5B08C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287A0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C7602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3"/>
    <w:uiPriority w:val="59"/>
    <w:rsid w:val="002B3A5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4.png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9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2.png"/><Relationship Id="rId93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5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4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oleObject" Target="embeddings/oleObject35.bin"/><Relationship Id="rId81" Type="http://schemas.openxmlformats.org/officeDocument/2006/relationships/image" Target="media/image40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image" Target="media/image19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76" Type="http://schemas.openxmlformats.org/officeDocument/2006/relationships/oleObject" Target="embeddings/oleObject34.bin"/><Relationship Id="rId7" Type="http://schemas.openxmlformats.org/officeDocument/2006/relationships/oleObject" Target="embeddings/oleObject1.bin"/><Relationship Id="rId71" Type="http://schemas.openxmlformats.org/officeDocument/2006/relationships/image" Target="media/image35.png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2.png"/><Relationship Id="rId66" Type="http://schemas.openxmlformats.org/officeDocument/2006/relationships/oleObject" Target="embeddings/oleObject29.bin"/><Relationship Id="rId87" Type="http://schemas.openxmlformats.org/officeDocument/2006/relationships/image" Target="media/image43.png"/><Relationship Id="rId61" Type="http://schemas.openxmlformats.org/officeDocument/2006/relationships/image" Target="media/image30.png"/><Relationship Id="rId82" Type="http://schemas.openxmlformats.org/officeDocument/2006/relationships/oleObject" Target="embeddings/oleObject37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4.emf"/><Relationship Id="rId35" Type="http://schemas.openxmlformats.org/officeDocument/2006/relationships/image" Target="media/image17.png"/><Relationship Id="rId56" Type="http://schemas.openxmlformats.org/officeDocument/2006/relationships/oleObject" Target="embeddings/oleObject24.bin"/><Relationship Id="rId77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C2224-27D9-4ED8-AB2F-751C7C638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14289</TotalTime>
  <Pages>20</Pages>
  <Words>3586</Words>
  <Characters>20444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4</cp:revision>
  <cp:lastPrinted>2022-03-24T12:56:00Z</cp:lastPrinted>
  <dcterms:created xsi:type="dcterms:W3CDTF">2020-02-04T15:15:00Z</dcterms:created>
  <dcterms:modified xsi:type="dcterms:W3CDTF">2022-05-13T16:20:00Z</dcterms:modified>
</cp:coreProperties>
</file>