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886261" w:rsidP="008862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июня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8862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886261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A12FCD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886261">
        <w:rPr>
          <w:rFonts w:ascii="Times New Roman" w:hAnsi="Times New Roman" w:cs="Times New Roman"/>
          <w:sz w:val="28"/>
          <w:szCs w:val="28"/>
        </w:rPr>
        <w:t>24</w:t>
      </w:r>
      <w:r w:rsidR="00BD0B07">
        <w:rPr>
          <w:rFonts w:ascii="Times New Roman" w:hAnsi="Times New Roman" w:cs="Times New Roman"/>
          <w:sz w:val="28"/>
          <w:szCs w:val="28"/>
        </w:rPr>
        <w:t xml:space="preserve"> июня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1) включения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08:14:030201:235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886261">
        <w:rPr>
          <w:rFonts w:ascii="Times New Roman" w:hAnsi="Times New Roman"/>
          <w:color w:val="000000"/>
          <w:sz w:val="28"/>
          <w:szCs w:val="28"/>
        </w:rPr>
        <w:t>город Элиста, ул. Звездная, № 57 «А»;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2) включения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08:14:030702:757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color w:val="000000"/>
          <w:sz w:val="28"/>
          <w:szCs w:val="28"/>
        </w:rPr>
        <w:t>Республика Калмыкия,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город Элиста, ул. Звездная, № 5;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3) включения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зоны улично-дорожной сети и зоны малоэтажной высокоплотной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земельного участка с кадастровым номером 08:14:030342:27 площадью 597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>., расположенного по адресу: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Республика Калмыкия,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город Элиста, ул. Автомобилистов, № 36</w:t>
      </w:r>
      <w:r w:rsidR="006C2E90">
        <w:rPr>
          <w:rFonts w:ascii="Times New Roman" w:hAnsi="Times New Roman"/>
          <w:color w:val="000000"/>
          <w:sz w:val="28"/>
          <w:szCs w:val="28"/>
        </w:rPr>
        <w:t>;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4) включения в зону многоэтажной жилой застройки, с исключением из зоны улично-дорожной сети, земельного участка с кадастровым номером 08:14:030644:608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ул. Ю. Клыкова, № 116 «А»;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5) включения в зону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малоэтажной высокоплотной жилой застройки (до 3-х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 и зоны улично-дорожной сети, земельного участка с кадастровым номером 08:14:030661:3, площадью 6349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>., расположенного по адресному ориентиру: Республика Калмыкия, город Элиста, 9 микрорайон, №142 «А»;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6) включения в зону объектов здравоохранения и социального обеспечения, с исключением из зоны зеленых насаждений, земельного </w:t>
      </w:r>
      <w:r w:rsidRPr="00886261">
        <w:rPr>
          <w:rFonts w:ascii="Times New Roman" w:hAnsi="Times New Roman"/>
          <w:color w:val="000000"/>
          <w:sz w:val="28"/>
          <w:szCs w:val="28"/>
        </w:rPr>
        <w:lastRenderedPageBreak/>
        <w:t xml:space="preserve">участка площадью 82757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700 м. юго-западнее от «Противочумной станции»;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7) включения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 города и зоны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подцентров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 малоэтажной жилой застройки, земельного участка с кадастровым номером 08:14:030427:1287 площадью 520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улица им. Шарапова М.С., № 52;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8) включения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08:14:030209:81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31 проезд, № 12;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9) включения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08:14:031103:10324 площадью 500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Северо-Западный район, садоводческое товарищество "Инвалид";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>10</w:t>
      </w:r>
      <w:r w:rsidR="006C2E90">
        <w:rPr>
          <w:rFonts w:ascii="Times New Roman" w:hAnsi="Times New Roman"/>
          <w:color w:val="000000"/>
          <w:sz w:val="28"/>
          <w:szCs w:val="28"/>
        </w:rPr>
        <w:t>)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включения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с кадастровым номером 08:14:030302:336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переулок Сиреневый, № 10;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11) включения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886261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86261">
        <w:rPr>
          <w:rFonts w:ascii="Times New Roman" w:hAnsi="Times New Roman"/>
          <w:color w:val="000000"/>
          <w:sz w:val="28"/>
          <w:szCs w:val="28"/>
        </w:rPr>
        <w:t xml:space="preserve"> и выше), земельного участка площадью 585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улица им. В.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Манджиева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, севернее № 23;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12) включения в зону торговых и коммерческих объектов, с исключением из зоны зеленых насаждений, земельного участка с кадастровым номером 08:14:030652:3035 площадью 100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>., расположенного по адресному ориентиру: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Республика Калмыкия,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город Элиста, ул. им.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Сухэ-Батора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, юго-западнее д. 25; </w:t>
      </w:r>
    </w:p>
    <w:p w:rsidR="006E3D7C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13) включения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08:14:030640:1145 площадью 380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проезд Лермонтова, №6.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D5F55"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="00ED5F55"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D5F55"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lastRenderedPageBreak/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886261">
        <w:rPr>
          <w:rFonts w:ascii="Times New Roman" w:hAnsi="Times New Roman" w:cs="Times New Roman"/>
          <w:sz w:val="28"/>
          <w:szCs w:val="28"/>
        </w:rPr>
        <w:t>18</w:t>
      </w:r>
      <w:r w:rsidR="004D5AD0">
        <w:rPr>
          <w:rFonts w:ascii="Times New Roman" w:hAnsi="Times New Roman" w:cs="Times New Roman"/>
          <w:sz w:val="28"/>
          <w:szCs w:val="28"/>
        </w:rPr>
        <w:t xml:space="preserve"> июня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886261">
        <w:rPr>
          <w:rFonts w:ascii="Times New Roman" w:hAnsi="Times New Roman" w:cs="Times New Roman"/>
          <w:sz w:val="28"/>
          <w:szCs w:val="28"/>
        </w:rPr>
        <w:t>20</w:t>
      </w:r>
      <w:r w:rsidR="004D5AD0">
        <w:rPr>
          <w:rFonts w:ascii="Times New Roman" w:hAnsi="Times New Roman" w:cs="Times New Roman"/>
          <w:sz w:val="28"/>
          <w:szCs w:val="28"/>
        </w:rPr>
        <w:t xml:space="preserve"> июня</w:t>
      </w:r>
      <w:r w:rsidR="00A916DC">
        <w:rPr>
          <w:rFonts w:ascii="Times New Roman" w:hAnsi="Times New Roman" w:cs="Times New Roman"/>
          <w:sz w:val="28"/>
          <w:szCs w:val="28"/>
        </w:rPr>
        <w:t xml:space="preserve"> </w:t>
      </w:r>
      <w:r w:rsidR="00DA1F06">
        <w:rPr>
          <w:rFonts w:ascii="Times New Roman" w:hAnsi="Times New Roman" w:cs="Times New Roman"/>
          <w:sz w:val="28"/>
          <w:szCs w:val="28"/>
        </w:rPr>
        <w:t>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886261">
        <w:rPr>
          <w:rFonts w:ascii="Times New Roman" w:hAnsi="Times New Roman" w:cs="Times New Roman"/>
          <w:sz w:val="28"/>
          <w:szCs w:val="28"/>
        </w:rPr>
        <w:t>9 июня</w:t>
      </w:r>
      <w:r w:rsidR="00A91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AD0" w:rsidRDefault="004D5AD0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4D5AD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886261">
              <w:rPr>
                <w:rFonts w:ascii="Times New Roman" w:hAnsi="Times New Roman" w:cs="Times New Roman"/>
                <w:sz w:val="27"/>
                <w:szCs w:val="27"/>
              </w:rPr>
              <w:t>3 июня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>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886261">
              <w:rPr>
                <w:rFonts w:ascii="Times New Roman" w:hAnsi="Times New Roman" w:cs="Times New Roman"/>
                <w:sz w:val="27"/>
                <w:szCs w:val="27"/>
              </w:rPr>
              <w:t>63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3270DF">
      <w:pPr>
        <w:pStyle w:val="a4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1)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08:14:030201:235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886261">
        <w:rPr>
          <w:rFonts w:ascii="Times New Roman" w:hAnsi="Times New Roman"/>
          <w:color w:val="000000"/>
          <w:sz w:val="28"/>
          <w:szCs w:val="28"/>
        </w:rPr>
        <w:t>город Элиста, ул. Звездная, № 57 «А»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862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>;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2)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08:14:030702:757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886261">
        <w:rPr>
          <w:rFonts w:ascii="Times New Roman" w:hAnsi="Times New Roman"/>
          <w:color w:val="000000"/>
          <w:sz w:val="28"/>
          <w:szCs w:val="28"/>
        </w:rPr>
        <w:t>город Элиста, ул. Звездная, № 5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862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3)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зоны улично-дорожной сети и зоны малоэтажной высокоплотной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08:14:030342:27 площадью 597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>
        <w:rPr>
          <w:rFonts w:ascii="Times New Roman" w:hAnsi="Times New Roman"/>
          <w:color w:val="000000"/>
          <w:sz w:val="28"/>
          <w:szCs w:val="28"/>
        </w:rPr>
        <w:t>Республика Калмыкия,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город Элиста, ул. Автомобилистов, № 36,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lastRenderedPageBreak/>
        <w:t xml:space="preserve">4)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многоэтажной жилой застройки,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08:14:030644:608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Ю. Клыкова, № 116 «А»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862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>;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малоэтажной высокоплотной жилой застройки (до 3-х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 и зоны улично-дорожной сети,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08:14:030661:3, площадью 6349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C2E9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9 микрорайон, №142 «А»</w:t>
      </w:r>
      <w:r w:rsidR="006C2E90">
        <w:rPr>
          <w:rFonts w:ascii="Times New Roman" w:hAnsi="Times New Roman"/>
          <w:color w:val="000000"/>
          <w:sz w:val="28"/>
          <w:szCs w:val="28"/>
        </w:rPr>
        <w:t>,</w:t>
      </w:r>
      <w:r w:rsidR="006C2E90" w:rsidRPr="006C2E90">
        <w:rPr>
          <w:rFonts w:ascii="Times New Roman" w:hAnsi="Times New Roman"/>
          <w:sz w:val="28"/>
          <w:szCs w:val="28"/>
        </w:rPr>
        <w:t xml:space="preserve"> </w:t>
      </w:r>
      <w:r w:rsidR="006C2E90">
        <w:rPr>
          <w:rFonts w:ascii="Times New Roman" w:hAnsi="Times New Roman"/>
          <w:sz w:val="28"/>
          <w:szCs w:val="28"/>
        </w:rPr>
        <w:t xml:space="preserve">согласно схеме № </w:t>
      </w:r>
      <w:r w:rsidR="006C2E90">
        <w:rPr>
          <w:rFonts w:ascii="Times New Roman" w:hAnsi="Times New Roman"/>
          <w:sz w:val="28"/>
          <w:szCs w:val="28"/>
        </w:rPr>
        <w:t>5</w:t>
      </w:r>
      <w:r w:rsidR="006C2E90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>;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6) </w:t>
      </w:r>
      <w:r w:rsidR="006C2E9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6C2E9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насаждений, </w:t>
      </w:r>
      <w:r w:rsidR="006C2E90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площадью 82757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C2E9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700 м. юго-западнее от «Противочумной станции»</w:t>
      </w:r>
      <w:r w:rsidR="006C2E90">
        <w:rPr>
          <w:rFonts w:ascii="Times New Roman" w:hAnsi="Times New Roman"/>
          <w:color w:val="000000"/>
          <w:sz w:val="28"/>
          <w:szCs w:val="28"/>
        </w:rPr>
        <w:t>,</w:t>
      </w:r>
      <w:r w:rsidR="006C2E90" w:rsidRPr="006C2E90">
        <w:rPr>
          <w:rFonts w:ascii="Times New Roman" w:hAnsi="Times New Roman"/>
          <w:sz w:val="28"/>
          <w:szCs w:val="28"/>
        </w:rPr>
        <w:t xml:space="preserve"> </w:t>
      </w:r>
      <w:r w:rsidR="006C2E90">
        <w:rPr>
          <w:rFonts w:ascii="Times New Roman" w:hAnsi="Times New Roman"/>
          <w:sz w:val="28"/>
          <w:szCs w:val="28"/>
        </w:rPr>
        <w:t xml:space="preserve">согласно схеме № </w:t>
      </w:r>
      <w:r w:rsidR="006C2E90">
        <w:rPr>
          <w:rFonts w:ascii="Times New Roman" w:hAnsi="Times New Roman"/>
          <w:sz w:val="28"/>
          <w:szCs w:val="28"/>
        </w:rPr>
        <w:t>6</w:t>
      </w:r>
      <w:r w:rsidR="006C2E90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7) </w:t>
      </w:r>
      <w:r w:rsidR="006C2E9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C2E9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 города и зоны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подцентров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 малоэтажной жилой застройки, </w:t>
      </w:r>
      <w:r w:rsidR="006C2E90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08:14:030427:1287 площадью 520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C2E9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улица им. Шарапова М.С., № 52</w:t>
      </w:r>
      <w:r w:rsidR="006C2E90">
        <w:rPr>
          <w:rFonts w:ascii="Times New Roman" w:hAnsi="Times New Roman"/>
          <w:color w:val="000000"/>
          <w:sz w:val="28"/>
          <w:szCs w:val="28"/>
        </w:rPr>
        <w:t>,</w:t>
      </w:r>
      <w:r w:rsidR="006C2E90" w:rsidRPr="006C2E90">
        <w:rPr>
          <w:rFonts w:ascii="Times New Roman" w:hAnsi="Times New Roman"/>
          <w:sz w:val="28"/>
          <w:szCs w:val="28"/>
        </w:rPr>
        <w:t xml:space="preserve"> </w:t>
      </w:r>
      <w:r w:rsidR="006C2E90">
        <w:rPr>
          <w:rFonts w:ascii="Times New Roman" w:hAnsi="Times New Roman"/>
          <w:sz w:val="28"/>
          <w:szCs w:val="28"/>
        </w:rPr>
        <w:t xml:space="preserve">согласно схеме № </w:t>
      </w:r>
      <w:r w:rsidR="006C2E90">
        <w:rPr>
          <w:rFonts w:ascii="Times New Roman" w:hAnsi="Times New Roman"/>
          <w:sz w:val="28"/>
          <w:szCs w:val="28"/>
        </w:rPr>
        <w:t>7</w:t>
      </w:r>
      <w:r w:rsidR="006C2E90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8) </w:t>
      </w:r>
      <w:r w:rsidR="006C2E9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C2E9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 w:rsidR="006C2E90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08:14:030209:81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C2E9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31 проезд, № 12</w:t>
      </w:r>
      <w:r w:rsidR="006C2E9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6C2E90">
        <w:rPr>
          <w:rFonts w:ascii="Times New Roman" w:hAnsi="Times New Roman"/>
          <w:sz w:val="28"/>
          <w:szCs w:val="28"/>
        </w:rPr>
        <w:t xml:space="preserve">согласно схеме № </w:t>
      </w:r>
      <w:r w:rsidR="006C2E90">
        <w:rPr>
          <w:rFonts w:ascii="Times New Roman" w:hAnsi="Times New Roman"/>
          <w:sz w:val="28"/>
          <w:szCs w:val="28"/>
        </w:rPr>
        <w:t>8</w:t>
      </w:r>
      <w:r w:rsidR="006C2E90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>;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9) </w:t>
      </w:r>
      <w:r w:rsidR="006C2E9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C2E9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 w:rsidR="006C2E90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08:14:031103:10324 площадью 500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C2E9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Северо-Западный район, садоводческое товарищество "Инвалид"</w:t>
      </w:r>
      <w:r w:rsidR="006C2E9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6C2E90">
        <w:rPr>
          <w:rFonts w:ascii="Times New Roman" w:hAnsi="Times New Roman"/>
          <w:sz w:val="28"/>
          <w:szCs w:val="28"/>
        </w:rPr>
        <w:t>согласно схеме № 9</w:t>
      </w:r>
      <w:r w:rsidR="006C2E90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>10</w:t>
      </w:r>
      <w:r w:rsidR="006C2E90">
        <w:rPr>
          <w:rFonts w:ascii="Times New Roman" w:hAnsi="Times New Roman"/>
          <w:color w:val="000000"/>
          <w:sz w:val="28"/>
          <w:szCs w:val="28"/>
        </w:rPr>
        <w:t>)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C2E9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C2E9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 и зоны улично-дорожной сети, </w:t>
      </w:r>
      <w:r w:rsidR="006C2E90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08:14:030302:336 площадью 600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C2E9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переулок Сиреневый, № 10</w:t>
      </w:r>
      <w:r w:rsidR="006C2E90">
        <w:rPr>
          <w:rFonts w:ascii="Times New Roman" w:hAnsi="Times New Roman"/>
          <w:color w:val="000000"/>
          <w:sz w:val="28"/>
          <w:szCs w:val="28"/>
        </w:rPr>
        <w:t>,</w:t>
      </w:r>
      <w:r w:rsidR="006C2E90" w:rsidRPr="006C2E90">
        <w:rPr>
          <w:rFonts w:ascii="Times New Roman" w:hAnsi="Times New Roman"/>
          <w:sz w:val="28"/>
          <w:szCs w:val="28"/>
        </w:rPr>
        <w:t xml:space="preserve"> </w:t>
      </w:r>
      <w:r w:rsidR="006C2E90">
        <w:rPr>
          <w:rFonts w:ascii="Times New Roman" w:hAnsi="Times New Roman"/>
          <w:sz w:val="28"/>
          <w:szCs w:val="28"/>
        </w:rPr>
        <w:t>согласно схеме № 1</w:t>
      </w:r>
      <w:r w:rsidR="006C2E90">
        <w:rPr>
          <w:rFonts w:ascii="Times New Roman" w:hAnsi="Times New Roman"/>
          <w:sz w:val="28"/>
          <w:szCs w:val="28"/>
        </w:rPr>
        <w:t>0</w:t>
      </w:r>
      <w:r w:rsidR="006C2E90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11) </w:t>
      </w:r>
      <w:r w:rsidR="006C2E9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C2E9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многоэтажной жилой застройки (5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886261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86261">
        <w:rPr>
          <w:rFonts w:ascii="Times New Roman" w:hAnsi="Times New Roman"/>
          <w:color w:val="000000"/>
          <w:sz w:val="28"/>
          <w:szCs w:val="28"/>
        </w:rPr>
        <w:t xml:space="preserve"> и выше), </w:t>
      </w:r>
      <w:r w:rsidR="006C2E90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площадью 585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C2E9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улица им. В.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Манджиева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>, севернее № 23</w:t>
      </w:r>
      <w:r w:rsidR="006C2E90">
        <w:rPr>
          <w:rFonts w:ascii="Times New Roman" w:hAnsi="Times New Roman"/>
          <w:color w:val="000000"/>
          <w:sz w:val="28"/>
          <w:szCs w:val="28"/>
        </w:rPr>
        <w:t>,</w:t>
      </w:r>
      <w:r w:rsidR="006C2E90" w:rsidRPr="006C2E90">
        <w:rPr>
          <w:rFonts w:ascii="Times New Roman" w:hAnsi="Times New Roman"/>
          <w:sz w:val="28"/>
          <w:szCs w:val="28"/>
        </w:rPr>
        <w:t xml:space="preserve"> </w:t>
      </w:r>
      <w:r w:rsidR="006C2E90">
        <w:rPr>
          <w:rFonts w:ascii="Times New Roman" w:hAnsi="Times New Roman"/>
          <w:sz w:val="28"/>
          <w:szCs w:val="28"/>
        </w:rPr>
        <w:t>согласно схеме № 1</w:t>
      </w:r>
      <w:r w:rsidR="006C2E90">
        <w:rPr>
          <w:rFonts w:ascii="Times New Roman" w:hAnsi="Times New Roman"/>
          <w:sz w:val="28"/>
          <w:szCs w:val="28"/>
        </w:rPr>
        <w:t>1</w:t>
      </w:r>
      <w:r w:rsidR="006C2E90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86261" w:rsidRPr="00886261" w:rsidRDefault="00886261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6261">
        <w:rPr>
          <w:rFonts w:ascii="Times New Roman" w:hAnsi="Times New Roman"/>
          <w:color w:val="000000"/>
          <w:sz w:val="28"/>
          <w:szCs w:val="28"/>
        </w:rPr>
        <w:t xml:space="preserve">12) </w:t>
      </w:r>
      <w:r w:rsidR="006C2E9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в зону торговых и коммерческих объектов, </w:t>
      </w:r>
      <w:r w:rsidR="006C2E9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насаждений, </w:t>
      </w:r>
      <w:r w:rsidR="006C2E90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</w:t>
      </w:r>
      <w:r w:rsidRPr="00886261">
        <w:rPr>
          <w:rFonts w:ascii="Times New Roman" w:hAnsi="Times New Roman"/>
          <w:color w:val="000000"/>
          <w:sz w:val="28"/>
          <w:szCs w:val="28"/>
        </w:rPr>
        <w:lastRenderedPageBreak/>
        <w:t xml:space="preserve">08:14:030652:3035 площадью 100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C2E9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</w:t>
      </w:r>
      <w:r>
        <w:rPr>
          <w:rFonts w:ascii="Times New Roman" w:hAnsi="Times New Roman"/>
          <w:color w:val="000000"/>
          <w:sz w:val="28"/>
          <w:szCs w:val="28"/>
        </w:rPr>
        <w:t>Республика Калмыкия,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 город Элиста, ул. им. </w:t>
      </w:r>
      <w:proofErr w:type="spellStart"/>
      <w:r w:rsidRPr="00886261">
        <w:rPr>
          <w:rFonts w:ascii="Times New Roman" w:hAnsi="Times New Roman"/>
          <w:color w:val="000000"/>
          <w:sz w:val="28"/>
          <w:szCs w:val="28"/>
        </w:rPr>
        <w:t>Сухэ-Батора</w:t>
      </w:r>
      <w:proofErr w:type="spellEnd"/>
      <w:r w:rsidRPr="00886261">
        <w:rPr>
          <w:rFonts w:ascii="Times New Roman" w:hAnsi="Times New Roman"/>
          <w:color w:val="000000"/>
          <w:sz w:val="28"/>
          <w:szCs w:val="28"/>
        </w:rPr>
        <w:t>, юго-западнее д. 25</w:t>
      </w:r>
      <w:r w:rsidR="006C2E9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6C2E90">
        <w:rPr>
          <w:rFonts w:ascii="Times New Roman" w:hAnsi="Times New Roman"/>
          <w:sz w:val="28"/>
          <w:szCs w:val="28"/>
        </w:rPr>
        <w:t>согласно схеме № 1</w:t>
      </w:r>
      <w:r w:rsidR="006C2E90">
        <w:rPr>
          <w:rFonts w:ascii="Times New Roman" w:hAnsi="Times New Roman"/>
          <w:sz w:val="28"/>
          <w:szCs w:val="28"/>
        </w:rPr>
        <w:t>2</w:t>
      </w:r>
      <w:r w:rsidR="006C2E90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886261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86261" w:rsidRDefault="006C2E90" w:rsidP="00886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13)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="00886261" w:rsidRPr="00886261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="00886261" w:rsidRPr="00886261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="00886261" w:rsidRPr="00886261"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="00886261" w:rsidRPr="00886261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="00886261" w:rsidRPr="00886261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08:14:030640:1145 площадью 380 </w:t>
      </w:r>
      <w:proofErr w:type="spellStart"/>
      <w:r w:rsidR="00886261" w:rsidRPr="008862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="00886261" w:rsidRPr="00886261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886261" w:rsidRPr="00886261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проезд Лермонтова, №6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C2E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1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886261" w:rsidRPr="00886261">
        <w:rPr>
          <w:rFonts w:ascii="Times New Roman" w:hAnsi="Times New Roman"/>
          <w:color w:val="000000"/>
          <w:sz w:val="28"/>
          <w:szCs w:val="28"/>
        </w:rPr>
        <w:t>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4D5AD0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361F81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  <w:r w:rsidRPr="008C4096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lastRenderedPageBreak/>
        <w:t>Приложение</w:t>
      </w:r>
    </w:p>
    <w:p w:rsidR="00925AF2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к решению Элистинского</w:t>
      </w:r>
      <w:r w:rsidR="008C4096"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городского Собрания</w:t>
      </w:r>
    </w:p>
    <w:p w:rsidR="00925AF2" w:rsidRDefault="00925AF2" w:rsidP="008C4096">
      <w:pPr>
        <w:pStyle w:val="a4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C4096">
        <w:rPr>
          <w:rFonts w:ascii="Times New Roman" w:hAnsi="Times New Roman" w:cs="Times New Roman"/>
          <w:sz w:val="28"/>
          <w:szCs w:val="28"/>
        </w:rPr>
        <w:t>от «___» ____ 202</w:t>
      </w:r>
      <w:r w:rsidR="00B85636" w:rsidRPr="008C4096">
        <w:rPr>
          <w:rFonts w:ascii="Times New Roman" w:hAnsi="Times New Roman" w:cs="Times New Roman"/>
          <w:sz w:val="28"/>
          <w:szCs w:val="28"/>
        </w:rPr>
        <w:t>2</w:t>
      </w:r>
      <w:r w:rsidRPr="008C4096">
        <w:rPr>
          <w:rFonts w:ascii="Times New Roman" w:hAnsi="Times New Roman" w:cs="Times New Roman"/>
          <w:sz w:val="28"/>
          <w:szCs w:val="28"/>
        </w:rPr>
        <w:t xml:space="preserve"> года №__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8C4096" w:rsidRDefault="008C4096" w:rsidP="008C409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C4096" w:rsidTr="008C4096">
        <w:trPr>
          <w:trHeight w:val="96"/>
        </w:trPr>
        <w:tc>
          <w:tcPr>
            <w:tcW w:w="4821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8C4096" w:rsidTr="008C4096">
        <w:trPr>
          <w:trHeight w:val="96"/>
        </w:trPr>
        <w:tc>
          <w:tcPr>
            <w:tcW w:w="4821" w:type="dxa"/>
          </w:tcPr>
          <w:p w:rsidR="008C4096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6015" w:dyaOrig="5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4" type="#_x0000_t75" style="width:257.8pt;height:253.15pt" o:ole="">
                  <v:imagedata r:id="rId5" o:title=""/>
                </v:shape>
                <o:OLEObject Type="Embed" ProgID="PBrush" ShapeID="_x0000_i1124" DrawAspect="Content" ObjectID="_1715781482" r:id="rId6"/>
              </w:object>
            </w:r>
          </w:p>
        </w:tc>
        <w:tc>
          <w:tcPr>
            <w:tcW w:w="4819" w:type="dxa"/>
          </w:tcPr>
          <w:p w:rsidR="008C4096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5940" w:dyaOrig="5385">
                <v:shape id="_x0000_i1126" type="#_x0000_t75" style="width:277.95pt;height:252.4pt" o:ole="">
                  <v:imagedata r:id="rId7" o:title=""/>
                </v:shape>
                <o:OLEObject Type="Embed" ProgID="PBrush" ShapeID="_x0000_i1126" DrawAspect="Content" ObjectID="_1715781483" r:id="rId8"/>
              </w:object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  <w:r w:rsidRPr="00694304">
              <w:rPr>
                <w:rFonts w:asciiTheme="minorHAnsi" w:hAnsiTheme="minorHAnsi" w:cstheme="minorBidi"/>
                <w:noProof/>
                <w:lang w:eastAsia="ru-RU"/>
              </w:rPr>
              <w:t xml:space="preserve"> </w:t>
            </w:r>
            <w:r w:rsidRPr="00694304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7592F4C0" wp14:editId="21C46D8D">
                  <wp:extent cx="3495675" cy="3215148"/>
                  <wp:effectExtent l="0" t="0" r="0" b="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 rotWithShape="1">
                          <a:blip r:embed="rId9"/>
                          <a:srcRect l="17496" t="10367" r="43235" b="10513"/>
                          <a:stretch/>
                        </pic:blipFill>
                        <pic:spPr bwMode="auto">
                          <a:xfrm>
                            <a:off x="0" y="0"/>
                            <a:ext cx="3497611" cy="321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  <w:r w:rsidRPr="00694304">
              <w:rPr>
                <w:rFonts w:asciiTheme="minorHAnsi" w:hAnsiTheme="minorHAnsi" w:cstheme="minorBidi"/>
                <w:noProof/>
                <w:lang w:eastAsia="ru-RU"/>
              </w:rPr>
              <w:t xml:space="preserve"> </w:t>
            </w:r>
            <w:r w:rsidRPr="00694304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5D2C4F21" wp14:editId="07E48A12">
                  <wp:extent cx="3571875" cy="3215005"/>
                  <wp:effectExtent l="0" t="0" r="0" b="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 rotWithShape="1">
                          <a:blip r:embed="rId10"/>
                          <a:srcRect l="17978" t="10837" r="40655" b="7476"/>
                          <a:stretch/>
                        </pic:blipFill>
                        <pic:spPr bwMode="auto">
                          <a:xfrm>
                            <a:off x="0" y="0"/>
                            <a:ext cx="3571919" cy="321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4304" w:rsidRDefault="0069430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94304" w:rsidTr="00694304">
        <w:trPr>
          <w:trHeight w:val="96"/>
        </w:trPr>
        <w:tc>
          <w:tcPr>
            <w:tcW w:w="4821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5700" w:dyaOrig="5850">
                <v:shape id="_x0000_i1277" type="#_x0000_t75" style="width:257.8pt;height:264.75pt" o:ole="">
                  <v:imagedata r:id="rId11" o:title=""/>
                </v:shape>
                <o:OLEObject Type="Embed" ProgID="PBrush" ShapeID="_x0000_i1277" DrawAspect="Content" ObjectID="_1715781484" r:id="rId12"/>
              </w:object>
            </w:r>
          </w:p>
        </w:tc>
        <w:tc>
          <w:tcPr>
            <w:tcW w:w="4819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6540" w:dyaOrig="6255">
                <v:shape id="_x0000_i1279" type="#_x0000_t75" style="width:282.6pt;height:264.75pt" o:ole="">
                  <v:imagedata r:id="rId13" o:title=""/>
                </v:shape>
                <o:OLEObject Type="Embed" ProgID="PBrush" ShapeID="_x0000_i1279" DrawAspect="Content" ObjectID="_1715781485" r:id="rId14"/>
              </w:object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94304" w:rsidTr="00694304">
        <w:trPr>
          <w:trHeight w:val="96"/>
        </w:trPr>
        <w:tc>
          <w:tcPr>
            <w:tcW w:w="4821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13DC8E9E" wp14:editId="0F5805F0">
                  <wp:extent cx="3514725" cy="3533775"/>
                  <wp:effectExtent l="0" t="0" r="9525" b="9525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 rotWithShape="1">
                          <a:blip r:embed="rId15"/>
                          <a:srcRect l="29588" t="23720" r="46336" b="28841"/>
                          <a:stretch/>
                        </pic:blipFill>
                        <pic:spPr bwMode="auto">
                          <a:xfrm>
                            <a:off x="0" y="0"/>
                            <a:ext cx="3514725" cy="353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3D2BCF89" wp14:editId="54C581CD">
                  <wp:extent cx="3332029" cy="3524250"/>
                  <wp:effectExtent l="0" t="0" r="1905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16"/>
                          <a:srcRect l="28098" t="21934" r="47381" b="27092"/>
                          <a:stretch/>
                        </pic:blipFill>
                        <pic:spPr bwMode="auto">
                          <a:xfrm>
                            <a:off x="0" y="0"/>
                            <a:ext cx="3333115" cy="3525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304" w:rsidRP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4304" w:rsidRDefault="0069430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94304" w:rsidTr="00694304">
        <w:trPr>
          <w:trHeight w:val="96"/>
        </w:trPr>
        <w:tc>
          <w:tcPr>
            <w:tcW w:w="4821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24D08ADC" wp14:editId="6F6BD5DD">
                  <wp:extent cx="3443962" cy="3371850"/>
                  <wp:effectExtent l="0" t="0" r="444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7"/>
                          <a:srcRect l="19956" t="14899" r="46141" b="13410"/>
                          <a:stretch/>
                        </pic:blipFill>
                        <pic:spPr bwMode="auto">
                          <a:xfrm>
                            <a:off x="0" y="0"/>
                            <a:ext cx="3445510" cy="3373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267AD269" wp14:editId="50E6BD4B">
                  <wp:extent cx="4196738" cy="3400425"/>
                  <wp:effectExtent l="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8"/>
                          <a:srcRect l="19677" t="18125" r="44627" b="14025"/>
                          <a:stretch/>
                        </pic:blipFill>
                        <pic:spPr bwMode="auto">
                          <a:xfrm>
                            <a:off x="0" y="0"/>
                            <a:ext cx="4198620" cy="340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94304" w:rsidTr="00694304">
        <w:trPr>
          <w:trHeight w:val="96"/>
        </w:trPr>
        <w:tc>
          <w:tcPr>
            <w:tcW w:w="4821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7545" w:dyaOrig="6150">
                <v:shape id="_x0000_i1284" type="#_x0000_t75" style="width:300.4pt;height:245.4pt" o:ole="">
                  <v:imagedata r:id="rId19" o:title=""/>
                </v:shape>
                <o:OLEObject Type="Embed" ProgID="PBrush" ShapeID="_x0000_i1284" DrawAspect="Content" ObjectID="_1715781486" r:id="rId20"/>
              </w:object>
            </w:r>
          </w:p>
        </w:tc>
        <w:tc>
          <w:tcPr>
            <w:tcW w:w="4819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7545" w:dyaOrig="5520">
                <v:shape id="_x0000_i1286" type="#_x0000_t75" style="width:317.4pt;height:245.4pt" o:ole="">
                  <v:imagedata r:id="rId21" o:title=""/>
                </v:shape>
                <o:OLEObject Type="Embed" ProgID="PBrush" ShapeID="_x0000_i1286" DrawAspect="Content" ObjectID="_1715781487" r:id="rId22"/>
              </w:object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4304" w:rsidRDefault="0069430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94304" w:rsidTr="00694304">
        <w:trPr>
          <w:trHeight w:val="96"/>
        </w:trPr>
        <w:tc>
          <w:tcPr>
            <w:tcW w:w="4821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6435" w:dyaOrig="5385">
                <v:shape id="_x0000_i1289" type="#_x0000_t75" style="width:285.7pt;height:254.7pt" o:ole="">
                  <v:imagedata r:id="rId23" o:title=""/>
                </v:shape>
                <o:OLEObject Type="Embed" ProgID="PBrush" ShapeID="_x0000_i1289" DrawAspect="Content" ObjectID="_1715781488" r:id="rId24"/>
              </w:object>
            </w:r>
          </w:p>
        </w:tc>
        <w:tc>
          <w:tcPr>
            <w:tcW w:w="4819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6000" w:dyaOrig="5310">
                <v:shape id="_x0000_i1291" type="#_x0000_t75" style="width:295.75pt;height:253.95pt" o:ole="">
                  <v:imagedata r:id="rId25" o:title=""/>
                </v:shape>
                <o:OLEObject Type="Embed" ProgID="PBrush" ShapeID="_x0000_i1291" DrawAspect="Content" ObjectID="_1715781489" r:id="rId26"/>
              </w:object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8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94304" w:rsidTr="00694304">
        <w:trPr>
          <w:trHeight w:val="96"/>
        </w:trPr>
        <w:tc>
          <w:tcPr>
            <w:tcW w:w="4821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7020" w:dyaOrig="5145">
                <v:shape id="_x0000_i1295" type="#_x0000_t75" style="width:293.4pt;height:246.95pt" o:ole="">
                  <v:imagedata r:id="rId27" o:title=""/>
                </v:shape>
                <o:OLEObject Type="Embed" ProgID="PBrush" ShapeID="_x0000_i1295" DrawAspect="Content" ObjectID="_1715781490" r:id="rId28"/>
              </w:object>
            </w:r>
          </w:p>
        </w:tc>
        <w:tc>
          <w:tcPr>
            <w:tcW w:w="4819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6090" w:dyaOrig="4680">
                <v:shape id="_x0000_i1297" type="#_x0000_t75" style="width:298.05pt;height:246.2pt" o:ole="">
                  <v:imagedata r:id="rId29" o:title=""/>
                </v:shape>
                <o:OLEObject Type="Embed" ProgID="PBrush" ShapeID="_x0000_i1297" DrawAspect="Content" ObjectID="_1715781491" r:id="rId30"/>
              </w:object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4304" w:rsidRDefault="0069430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94304" w:rsidTr="00694304">
        <w:trPr>
          <w:trHeight w:val="96"/>
        </w:trPr>
        <w:tc>
          <w:tcPr>
            <w:tcW w:w="4821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5640" w:dyaOrig="5310">
                <v:shape id="_x0000_i1299" type="#_x0000_t75" style="width:257.8pt;height:253.15pt" o:ole="">
                  <v:imagedata r:id="rId31" o:title=""/>
                </v:shape>
                <o:OLEObject Type="Embed" ProgID="PBrush" ShapeID="_x0000_i1299" DrawAspect="Content" ObjectID="_1715781492" r:id="rId32"/>
              </w:object>
            </w:r>
          </w:p>
        </w:tc>
        <w:tc>
          <w:tcPr>
            <w:tcW w:w="4819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5310" w:dyaOrig="5325">
                <v:shape id="_x0000_i1301" type="#_x0000_t75" style="width:252.4pt;height:253.15pt" o:ole="">
                  <v:imagedata r:id="rId33" o:title=""/>
                </v:shape>
                <o:OLEObject Type="Embed" ProgID="PBrush" ShapeID="_x0000_i1301" DrawAspect="Content" ObjectID="_1715781493" r:id="rId34"/>
              </w:object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94304" w:rsidTr="00694304">
        <w:trPr>
          <w:trHeight w:val="96"/>
        </w:trPr>
        <w:tc>
          <w:tcPr>
            <w:tcW w:w="4821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7185" w:dyaOrig="7380">
                <v:shape id="_x0000_i1315" type="#_x0000_t75" style="width:250.85pt;height:257.8pt" o:ole="">
                  <v:imagedata r:id="rId35" o:title=""/>
                </v:shape>
                <o:OLEObject Type="Embed" ProgID="PBrush" ShapeID="_x0000_i1315" DrawAspect="Content" ObjectID="_1715781494" r:id="rId36"/>
              </w:object>
            </w:r>
          </w:p>
        </w:tc>
        <w:tc>
          <w:tcPr>
            <w:tcW w:w="4819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7860" w:dyaOrig="7710">
                <v:shape id="_x0000_i1316" type="#_x0000_t75" style="width:265.55pt;height:260.15pt" o:ole="">
                  <v:imagedata r:id="rId37" o:title=""/>
                </v:shape>
                <o:OLEObject Type="Embed" ProgID="PBrush" ShapeID="_x0000_i1316" DrawAspect="Content" ObjectID="_1715781495" r:id="rId38"/>
              </w:object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4304" w:rsidRDefault="0069430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94304" w:rsidRDefault="00694304" w:rsidP="0069430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94304" w:rsidTr="00694304">
        <w:trPr>
          <w:trHeight w:val="96"/>
        </w:trPr>
        <w:tc>
          <w:tcPr>
            <w:tcW w:w="4821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94304" w:rsidTr="00694304">
        <w:trPr>
          <w:trHeight w:val="96"/>
        </w:trPr>
        <w:tc>
          <w:tcPr>
            <w:tcW w:w="4821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5025" w:dyaOrig="5160">
                <v:shape id="_x0000_i1318" type="#_x0000_t75" style="width:229.95pt;height:240.75pt" o:ole="">
                  <v:imagedata r:id="rId39" o:title=""/>
                </v:shape>
                <o:OLEObject Type="Embed" ProgID="PBrush" ShapeID="_x0000_i1318" DrawAspect="Content" ObjectID="_1715781496" r:id="rId40"/>
              </w:object>
            </w:r>
          </w:p>
        </w:tc>
        <w:tc>
          <w:tcPr>
            <w:tcW w:w="4819" w:type="dxa"/>
          </w:tcPr>
          <w:p w:rsidR="00694304" w:rsidRDefault="0069430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5310" w:dyaOrig="5055">
                <v:shape id="_x0000_i1320" type="#_x0000_t75" style="width:252.4pt;height:240.75pt" o:ole="">
                  <v:imagedata r:id="rId41" o:title=""/>
                </v:shape>
                <o:OLEObject Type="Embed" ProgID="PBrush" ShapeID="_x0000_i1320" DrawAspect="Content" ObjectID="_1715781497" r:id="rId42"/>
              </w:object>
            </w:r>
          </w:p>
        </w:tc>
      </w:tr>
    </w:tbl>
    <w:p w:rsidR="00694304" w:rsidRDefault="00694304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72DF5" w:rsidRDefault="00772DF5" w:rsidP="00772DF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772DF5" w:rsidRDefault="00772DF5" w:rsidP="00772DF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72DF5" w:rsidRDefault="00772DF5" w:rsidP="00772DF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72DF5" w:rsidRDefault="00772DF5" w:rsidP="00772DF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72DF5" w:rsidRDefault="00772DF5" w:rsidP="00772DF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72DF5" w:rsidTr="00772DF5">
        <w:trPr>
          <w:trHeight w:val="96"/>
        </w:trPr>
        <w:tc>
          <w:tcPr>
            <w:tcW w:w="4821" w:type="dxa"/>
            <w:hideMark/>
          </w:tcPr>
          <w:p w:rsidR="00772DF5" w:rsidRDefault="00772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72DF5" w:rsidRDefault="00772DF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72DF5" w:rsidTr="00772DF5">
        <w:trPr>
          <w:trHeight w:val="96"/>
        </w:trPr>
        <w:tc>
          <w:tcPr>
            <w:tcW w:w="4821" w:type="dxa"/>
          </w:tcPr>
          <w:p w:rsidR="00772DF5" w:rsidRDefault="00772D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5775" w:dyaOrig="5340">
                <v:shape id="_x0000_i1323" type="#_x0000_t75" style="width:300.4pt;height:269.4pt" o:ole="">
                  <v:imagedata r:id="rId43" o:title=""/>
                </v:shape>
                <o:OLEObject Type="Embed" ProgID="PBrush" ShapeID="_x0000_i1323" DrawAspect="Content" ObjectID="_1715781498" r:id="rId44"/>
              </w:object>
            </w:r>
          </w:p>
        </w:tc>
        <w:tc>
          <w:tcPr>
            <w:tcW w:w="4819" w:type="dxa"/>
          </w:tcPr>
          <w:p w:rsidR="00772DF5" w:rsidRDefault="00772D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noProof/>
                <w:lang w:eastAsia="ru-RU"/>
              </w:rPr>
              <w:drawing>
                <wp:inline distT="0" distB="0" distL="0" distR="0" wp14:anchorId="22608875" wp14:editId="6C5FB297">
                  <wp:extent cx="4057650" cy="34385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DF5" w:rsidRDefault="00772DF5" w:rsidP="0069430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72DF5" w:rsidRDefault="00772DF5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72DF5" w:rsidRDefault="00772DF5" w:rsidP="00772DF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772DF5" w:rsidRDefault="00772DF5" w:rsidP="00772DF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72DF5" w:rsidRDefault="00772DF5" w:rsidP="00772DF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72DF5" w:rsidRDefault="00772DF5" w:rsidP="00772DF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72DF5" w:rsidRDefault="00772DF5" w:rsidP="00772DF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72DF5" w:rsidTr="00772DF5">
        <w:trPr>
          <w:trHeight w:val="96"/>
        </w:trPr>
        <w:tc>
          <w:tcPr>
            <w:tcW w:w="4821" w:type="dxa"/>
            <w:hideMark/>
          </w:tcPr>
          <w:p w:rsidR="00772DF5" w:rsidRDefault="00772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72DF5" w:rsidRDefault="00772DF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72DF5" w:rsidTr="00772DF5">
        <w:trPr>
          <w:trHeight w:val="96"/>
        </w:trPr>
        <w:tc>
          <w:tcPr>
            <w:tcW w:w="4821" w:type="dxa"/>
          </w:tcPr>
          <w:p w:rsidR="00772DF5" w:rsidRDefault="00772D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5730" w:dyaOrig="6045">
                <v:shape id="_x0000_i1326" type="#_x0000_t75" style="width:257.8pt;height:272.5pt" o:ole="">
                  <v:imagedata r:id="rId46" o:title=""/>
                </v:shape>
                <o:OLEObject Type="Embed" ProgID="PBrush" ShapeID="_x0000_i1326" DrawAspect="Content" ObjectID="_1715781499" r:id="rId47"/>
              </w:object>
            </w:r>
          </w:p>
        </w:tc>
        <w:tc>
          <w:tcPr>
            <w:tcW w:w="4819" w:type="dxa"/>
          </w:tcPr>
          <w:p w:rsidR="00772DF5" w:rsidRDefault="00772DF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94304">
              <w:rPr>
                <w:rFonts w:asciiTheme="minorHAnsi" w:hAnsiTheme="minorHAnsi" w:cstheme="minorBidi"/>
                <w:lang w:eastAsia="ru-RU"/>
              </w:rPr>
              <w:object w:dxaOrig="9105" w:dyaOrig="9165">
                <v:shape id="_x0000_i1328" type="#_x0000_t75" style="width:272.5pt;height:272.5pt" o:ole="">
                  <v:imagedata r:id="rId48" o:title=""/>
                </v:shape>
                <o:OLEObject Type="Embed" ProgID="PBrush" ShapeID="_x0000_i1328" DrawAspect="Content" ObjectID="_1715781500" r:id="rId49"/>
              </w:object>
            </w:r>
          </w:p>
        </w:tc>
      </w:tr>
    </w:tbl>
    <w:p w:rsidR="0074095C" w:rsidRDefault="0074095C" w:rsidP="00772DF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74095C" w:rsidSect="000E7CA1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33AEC"/>
    <w:rsid w:val="00045EC9"/>
    <w:rsid w:val="00080F9F"/>
    <w:rsid w:val="000A7A61"/>
    <w:rsid w:val="000E7CA1"/>
    <w:rsid w:val="0010717C"/>
    <w:rsid w:val="0012311E"/>
    <w:rsid w:val="0017633A"/>
    <w:rsid w:val="001A2009"/>
    <w:rsid w:val="001D4ADC"/>
    <w:rsid w:val="00205E49"/>
    <w:rsid w:val="0024525A"/>
    <w:rsid w:val="00263288"/>
    <w:rsid w:val="002B6591"/>
    <w:rsid w:val="003167A4"/>
    <w:rsid w:val="003270DF"/>
    <w:rsid w:val="00361F81"/>
    <w:rsid w:val="003659E7"/>
    <w:rsid w:val="003664CC"/>
    <w:rsid w:val="00381686"/>
    <w:rsid w:val="003B0624"/>
    <w:rsid w:val="003E4C3E"/>
    <w:rsid w:val="00410553"/>
    <w:rsid w:val="00410911"/>
    <w:rsid w:val="00456BF2"/>
    <w:rsid w:val="004731F8"/>
    <w:rsid w:val="004D5AD0"/>
    <w:rsid w:val="00512B30"/>
    <w:rsid w:val="005D02A1"/>
    <w:rsid w:val="005F4E48"/>
    <w:rsid w:val="006721C4"/>
    <w:rsid w:val="00672FF6"/>
    <w:rsid w:val="00677AB7"/>
    <w:rsid w:val="006834C8"/>
    <w:rsid w:val="00694304"/>
    <w:rsid w:val="006C2E90"/>
    <w:rsid w:val="006C4372"/>
    <w:rsid w:val="006D2CFA"/>
    <w:rsid w:val="006E3D7C"/>
    <w:rsid w:val="00704A1C"/>
    <w:rsid w:val="00726153"/>
    <w:rsid w:val="0074095C"/>
    <w:rsid w:val="00772DF5"/>
    <w:rsid w:val="00780608"/>
    <w:rsid w:val="00793F0D"/>
    <w:rsid w:val="00824B37"/>
    <w:rsid w:val="00842BCD"/>
    <w:rsid w:val="00857012"/>
    <w:rsid w:val="00886261"/>
    <w:rsid w:val="008C4096"/>
    <w:rsid w:val="008D584B"/>
    <w:rsid w:val="008E4898"/>
    <w:rsid w:val="00902FB7"/>
    <w:rsid w:val="00917196"/>
    <w:rsid w:val="00925AF2"/>
    <w:rsid w:val="00997DF2"/>
    <w:rsid w:val="009C438A"/>
    <w:rsid w:val="009D74BE"/>
    <w:rsid w:val="009F38E2"/>
    <w:rsid w:val="00A12FCD"/>
    <w:rsid w:val="00A22FD7"/>
    <w:rsid w:val="00A722A7"/>
    <w:rsid w:val="00A916DC"/>
    <w:rsid w:val="00AA4DEF"/>
    <w:rsid w:val="00AE74A9"/>
    <w:rsid w:val="00B20C90"/>
    <w:rsid w:val="00B42362"/>
    <w:rsid w:val="00B70BBF"/>
    <w:rsid w:val="00B755A7"/>
    <w:rsid w:val="00B85636"/>
    <w:rsid w:val="00B92C1B"/>
    <w:rsid w:val="00BD0B07"/>
    <w:rsid w:val="00C742AD"/>
    <w:rsid w:val="00CA2BD0"/>
    <w:rsid w:val="00CB03EB"/>
    <w:rsid w:val="00CC7985"/>
    <w:rsid w:val="00D13740"/>
    <w:rsid w:val="00DA1F06"/>
    <w:rsid w:val="00E51C9C"/>
    <w:rsid w:val="00EB0A11"/>
    <w:rsid w:val="00ED073B"/>
    <w:rsid w:val="00ED1D14"/>
    <w:rsid w:val="00ED5F55"/>
    <w:rsid w:val="00F047EE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261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oleObject" Target="embeddings/oleObject8.bin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9.bin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8" Type="http://schemas.openxmlformats.org/officeDocument/2006/relationships/oleObject" Target="embeddings/oleObject2.bin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4.bin"/><Relationship Id="rId46" Type="http://schemas.openxmlformats.org/officeDocument/2006/relationships/image" Target="media/image25.png"/><Relationship Id="rId20" Type="http://schemas.openxmlformats.org/officeDocument/2006/relationships/oleObject" Target="embeddings/oleObject5.bin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13</Pages>
  <Words>2352</Words>
  <Characters>13412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2022-05-25T14:21:00Z</cp:lastPrinted>
  <dcterms:created xsi:type="dcterms:W3CDTF">2021-11-22T07:06:00Z</dcterms:created>
  <dcterms:modified xsi:type="dcterms:W3CDTF">2022-06-03T14:08:00Z</dcterms:modified>
</cp:coreProperties>
</file>